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F6D" w:rsidRPr="0079299D" w:rsidRDefault="0079299D">
      <w:pPr>
        <w:rPr>
          <w:b/>
        </w:rPr>
      </w:pPr>
      <w:r w:rsidRPr="0079299D">
        <w:rPr>
          <w:b/>
        </w:rPr>
        <w:t xml:space="preserve">Life Insurance Accrual </w:t>
      </w:r>
    </w:p>
    <w:p w:rsidR="0079299D" w:rsidRDefault="0079299D"/>
    <w:p w:rsidR="0079299D" w:rsidRDefault="0079299D">
      <w:r>
        <w:t xml:space="preserve">The purpose of this journal entry is to accrue life insurance expense.  This entry only needs to be made if the life insurance for the current month has not yet been paid. </w:t>
      </w:r>
    </w:p>
    <w:p w:rsidR="0079299D" w:rsidRDefault="0079299D"/>
    <w:p w:rsidR="0079299D" w:rsidRDefault="0079299D" w:rsidP="0079299D">
      <w:pPr>
        <w:pStyle w:val="ListParagraph"/>
        <w:numPr>
          <w:ilvl w:val="0"/>
          <w:numId w:val="1"/>
        </w:numPr>
      </w:pPr>
      <w:r>
        <w:t>Go to Colleague and type VENI</w:t>
      </w:r>
    </w:p>
    <w:p w:rsidR="0079299D" w:rsidRDefault="0079299D" w:rsidP="0079299D">
      <w:pPr>
        <w:pStyle w:val="ListParagraph"/>
        <w:numPr>
          <w:ilvl w:val="0"/>
          <w:numId w:val="1"/>
        </w:numPr>
      </w:pPr>
      <w:r>
        <w:t>Search for UNUM and Select (See Below)</w:t>
      </w:r>
    </w:p>
    <w:p w:rsidR="0079299D" w:rsidRDefault="0079299D" w:rsidP="0079299D"/>
    <w:p w:rsidR="0079299D" w:rsidRDefault="0079299D" w:rsidP="0079299D">
      <w:r>
        <w:rPr>
          <w:noProof/>
        </w:rPr>
        <w:drawing>
          <wp:inline distT="0" distB="0" distL="0" distR="0" wp14:anchorId="2E3658DC" wp14:editId="4DBA3D96">
            <wp:extent cx="5943600" cy="12522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252220"/>
                    </a:xfrm>
                    <a:prstGeom prst="rect">
                      <a:avLst/>
                    </a:prstGeom>
                  </pic:spPr>
                </pic:pic>
              </a:graphicData>
            </a:graphic>
          </wp:inline>
        </w:drawing>
      </w:r>
    </w:p>
    <w:p w:rsidR="0079299D" w:rsidRDefault="0058059E" w:rsidP="0079299D">
      <w:pPr>
        <w:pStyle w:val="ListParagraph"/>
        <w:numPr>
          <w:ilvl w:val="0"/>
          <w:numId w:val="2"/>
        </w:numPr>
      </w:pPr>
      <w:r>
        <w:t>Locate the Unum Bill paid in the month being closed and verify it is for the current month</w:t>
      </w:r>
    </w:p>
    <w:p w:rsidR="0079299D" w:rsidRDefault="0079299D" w:rsidP="0079299D"/>
    <w:p w:rsidR="0079299D" w:rsidRDefault="0079299D" w:rsidP="0079299D">
      <w:r>
        <w:rPr>
          <w:noProof/>
        </w:rPr>
        <w:drawing>
          <wp:inline distT="0" distB="0" distL="0" distR="0" wp14:anchorId="5ED85BF9" wp14:editId="5921F246">
            <wp:extent cx="5943600"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971550"/>
                    </a:xfrm>
                    <a:prstGeom prst="rect">
                      <a:avLst/>
                    </a:prstGeom>
                  </pic:spPr>
                </pic:pic>
              </a:graphicData>
            </a:graphic>
          </wp:inline>
        </w:drawing>
      </w:r>
    </w:p>
    <w:p w:rsidR="0058059E" w:rsidRDefault="0058059E" w:rsidP="0079299D"/>
    <w:p w:rsidR="0058059E" w:rsidRDefault="0058059E" w:rsidP="0079299D">
      <w:r>
        <w:rPr>
          <w:noProof/>
        </w:rPr>
        <w:drawing>
          <wp:inline distT="0" distB="0" distL="0" distR="0" wp14:anchorId="617271F4" wp14:editId="138AFCFD">
            <wp:extent cx="5943600" cy="708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708660"/>
                    </a:xfrm>
                    <a:prstGeom prst="rect">
                      <a:avLst/>
                    </a:prstGeom>
                  </pic:spPr>
                </pic:pic>
              </a:graphicData>
            </a:graphic>
          </wp:inline>
        </w:drawing>
      </w:r>
    </w:p>
    <w:p w:rsidR="0058059E" w:rsidRDefault="0058059E" w:rsidP="0079299D"/>
    <w:p w:rsidR="0058059E" w:rsidRDefault="0058059E" w:rsidP="0079299D">
      <w:r>
        <w:rPr>
          <w:noProof/>
        </w:rPr>
        <w:drawing>
          <wp:inline distT="0" distB="0" distL="0" distR="0" wp14:anchorId="4B477D3E" wp14:editId="21C3329A">
            <wp:extent cx="5943600" cy="6464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646430"/>
                    </a:xfrm>
                    <a:prstGeom prst="rect">
                      <a:avLst/>
                    </a:prstGeom>
                  </pic:spPr>
                </pic:pic>
              </a:graphicData>
            </a:graphic>
          </wp:inline>
        </w:drawing>
      </w:r>
    </w:p>
    <w:p w:rsidR="0058059E" w:rsidRDefault="0058059E" w:rsidP="0079299D">
      <w:r>
        <w:rPr>
          <w:noProof/>
        </w:rPr>
        <w:drawing>
          <wp:inline distT="0" distB="0" distL="0" distR="0" wp14:anchorId="5B6A5D58" wp14:editId="7A21E0D5">
            <wp:extent cx="5943600" cy="7137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713740"/>
                    </a:xfrm>
                    <a:prstGeom prst="rect">
                      <a:avLst/>
                    </a:prstGeom>
                  </pic:spPr>
                </pic:pic>
              </a:graphicData>
            </a:graphic>
          </wp:inline>
        </w:drawing>
      </w:r>
    </w:p>
    <w:p w:rsidR="0058059E" w:rsidRDefault="0058059E" w:rsidP="0079299D">
      <w:r>
        <w:rPr>
          <w:noProof/>
        </w:rPr>
        <w:lastRenderedPageBreak/>
        <w:drawing>
          <wp:inline distT="0" distB="0" distL="0" distR="0" wp14:anchorId="6076B345" wp14:editId="2515F0AE">
            <wp:extent cx="5943600" cy="7251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725170"/>
                    </a:xfrm>
                    <a:prstGeom prst="rect">
                      <a:avLst/>
                    </a:prstGeom>
                  </pic:spPr>
                </pic:pic>
              </a:graphicData>
            </a:graphic>
          </wp:inline>
        </w:drawing>
      </w:r>
    </w:p>
    <w:p w:rsidR="00BE1C7C" w:rsidRDefault="00BE1C7C" w:rsidP="0079299D"/>
    <w:p w:rsidR="00BE1C7C" w:rsidRDefault="00BE1C7C" w:rsidP="00BE1C7C">
      <w:pPr>
        <w:pStyle w:val="ListParagraph"/>
        <w:numPr>
          <w:ilvl w:val="0"/>
          <w:numId w:val="2"/>
        </w:numPr>
      </w:pPr>
      <w:r>
        <w:t>The example above is for 3/2019.  Note:  All 3/19 Life invoices were paid in 3/</w:t>
      </w:r>
      <w:r w:rsidR="00F24756">
        <w:t>1/</w:t>
      </w:r>
      <w:bookmarkStart w:id="0" w:name="_GoBack"/>
      <w:bookmarkEnd w:id="0"/>
      <w:r>
        <w:t xml:space="preserve">19.  Therefore, there is no accrual.  Simply </w:t>
      </w:r>
      <w:proofErr w:type="gramStart"/>
      <w:r>
        <w:t>Enter</w:t>
      </w:r>
      <w:proofErr w:type="gramEnd"/>
      <w:r>
        <w:t xml:space="preserve"> “no entry needed” on the JE Checklist. (This is usually the case)</w:t>
      </w:r>
    </w:p>
    <w:p w:rsidR="00BE1C7C" w:rsidRDefault="00BE1C7C" w:rsidP="00BE1C7C">
      <w:pPr>
        <w:pStyle w:val="ListParagraph"/>
        <w:numPr>
          <w:ilvl w:val="0"/>
          <w:numId w:val="2"/>
        </w:numPr>
      </w:pPr>
      <w:r>
        <w:t>If there are no bills paid for the month, then this will need to be accrued.</w:t>
      </w:r>
    </w:p>
    <w:p w:rsidR="00BE1C7C" w:rsidRDefault="00BE1C7C" w:rsidP="00BE1C7C">
      <w:pPr>
        <w:pStyle w:val="ListParagraph"/>
        <w:numPr>
          <w:ilvl w:val="1"/>
          <w:numId w:val="2"/>
        </w:numPr>
      </w:pPr>
      <w:r>
        <w:t>Use VENI and VIIN to Model the accrual off of the prior month’s amounts and coding.</w:t>
      </w:r>
    </w:p>
    <w:p w:rsidR="00BE1C7C" w:rsidRDefault="00BE1C7C" w:rsidP="00BE1C7C">
      <w:pPr>
        <w:pStyle w:val="ListParagraph"/>
        <w:numPr>
          <w:ilvl w:val="2"/>
          <w:numId w:val="2"/>
        </w:numPr>
      </w:pPr>
      <w:r>
        <w:t>Dr. 01-15-510001-70206 (Benefits Disability) for STD/LTD</w:t>
      </w:r>
    </w:p>
    <w:p w:rsidR="00BE1C7C" w:rsidRDefault="00BE1C7C" w:rsidP="00BE1C7C">
      <w:pPr>
        <w:pStyle w:val="ListParagraph"/>
        <w:numPr>
          <w:ilvl w:val="2"/>
          <w:numId w:val="2"/>
        </w:numPr>
      </w:pPr>
      <w:r>
        <w:t>Dr. 01-00-000000-21075 (UNUM – Whole Life Ins) for Spouse Lifestyle, Lifestyle Life, EE Life, EE ADD, and Ret. Life</w:t>
      </w:r>
    </w:p>
    <w:p w:rsidR="00BE1C7C" w:rsidRDefault="00BE1C7C" w:rsidP="00BE1C7C">
      <w:pPr>
        <w:pStyle w:val="ListParagraph"/>
        <w:numPr>
          <w:ilvl w:val="2"/>
          <w:numId w:val="2"/>
        </w:numPr>
      </w:pPr>
      <w:r>
        <w:t>Dr. 01-15-507251-74060  (VP Human Resources – Contra) for FMLA</w:t>
      </w:r>
    </w:p>
    <w:p w:rsidR="00BE1C7C" w:rsidRDefault="00BE1C7C" w:rsidP="00BE1C7C">
      <w:pPr>
        <w:pStyle w:val="ListParagraph"/>
        <w:numPr>
          <w:ilvl w:val="2"/>
          <w:numId w:val="2"/>
        </w:numPr>
      </w:pPr>
      <w:r>
        <w:t>Cr. 01-00-000000-21182 (Accrued Expenses) for the offset</w:t>
      </w:r>
    </w:p>
    <w:p w:rsidR="00BE1C7C" w:rsidRDefault="00BE1C7C" w:rsidP="00DA67EB">
      <w:pPr>
        <w:pStyle w:val="ListParagraph"/>
      </w:pPr>
    </w:p>
    <w:p w:rsidR="00BE1C7C" w:rsidRDefault="00BE1C7C" w:rsidP="00BE1C7C">
      <w:pPr>
        <w:pStyle w:val="ListParagraph"/>
        <w:ind w:left="2160"/>
      </w:pPr>
    </w:p>
    <w:sectPr w:rsidR="00BE1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DC7"/>
    <w:multiLevelType w:val="hybridMultilevel"/>
    <w:tmpl w:val="95A41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42C95"/>
    <w:multiLevelType w:val="hybridMultilevel"/>
    <w:tmpl w:val="14542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9D"/>
    <w:rsid w:val="003B7F6D"/>
    <w:rsid w:val="0058059E"/>
    <w:rsid w:val="0079299D"/>
    <w:rsid w:val="00BE1C7C"/>
    <w:rsid w:val="00DA67EB"/>
    <w:rsid w:val="00F24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5794"/>
  <w15:chartTrackingRefBased/>
  <w15:docId w15:val="{F47221A2-4981-48D7-B43B-5CFE7B01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9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 David</dc:creator>
  <cp:keywords/>
  <dc:description/>
  <cp:lastModifiedBy>Hendricks, David</cp:lastModifiedBy>
  <cp:revision>4</cp:revision>
  <dcterms:created xsi:type="dcterms:W3CDTF">2019-04-01T19:30:00Z</dcterms:created>
  <dcterms:modified xsi:type="dcterms:W3CDTF">2019-04-01T20:04:00Z</dcterms:modified>
</cp:coreProperties>
</file>