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4D641" w14:textId="77777777" w:rsidR="00326BBB" w:rsidRPr="00362775" w:rsidRDefault="00326BBB" w:rsidP="00314CA1">
      <w:pPr>
        <w:spacing w:line="480" w:lineRule="auto"/>
        <w:jc w:val="center"/>
        <w:rPr>
          <w:b/>
          <w:bCs/>
          <w:color w:val="000000" w:themeColor="text1"/>
        </w:rPr>
      </w:pPr>
      <w:r w:rsidRPr="00362775">
        <w:rPr>
          <w:b/>
          <w:bCs/>
          <w:color w:val="000000" w:themeColor="text1"/>
        </w:rPr>
        <w:t>Lincoln University Board of Trustees</w:t>
      </w:r>
    </w:p>
    <w:p w14:paraId="43AC4C76" w14:textId="03A8DE92" w:rsidR="00326BBB" w:rsidRPr="00362775" w:rsidRDefault="00326BBB" w:rsidP="00314CA1">
      <w:pPr>
        <w:spacing w:line="480" w:lineRule="auto"/>
        <w:jc w:val="center"/>
        <w:rPr>
          <w:b/>
          <w:bCs/>
          <w:color w:val="000000" w:themeColor="text1"/>
        </w:rPr>
      </w:pPr>
      <w:r w:rsidRPr="00362775">
        <w:rPr>
          <w:b/>
          <w:bCs/>
          <w:color w:val="000000" w:themeColor="text1"/>
        </w:rPr>
        <w:t>Regular Meeting</w:t>
      </w:r>
    </w:p>
    <w:p w14:paraId="43FE2455" w14:textId="3C246A5E" w:rsidR="00326BBB" w:rsidRPr="00362775" w:rsidRDefault="00B303A7" w:rsidP="00314CA1">
      <w:pPr>
        <w:spacing w:line="480" w:lineRule="auto"/>
        <w:jc w:val="center"/>
        <w:rPr>
          <w:b/>
          <w:bCs/>
          <w:color w:val="000000" w:themeColor="text1"/>
        </w:rPr>
      </w:pPr>
      <w:r w:rsidRPr="00362775">
        <w:rPr>
          <w:b/>
          <w:bCs/>
          <w:color w:val="000000" w:themeColor="text1"/>
        </w:rPr>
        <w:t>November 22</w:t>
      </w:r>
      <w:r w:rsidR="00326BBB" w:rsidRPr="00362775">
        <w:rPr>
          <w:b/>
          <w:bCs/>
          <w:color w:val="000000" w:themeColor="text1"/>
        </w:rPr>
        <w:t>, 2025</w:t>
      </w:r>
    </w:p>
    <w:p w14:paraId="07C4A613" w14:textId="77777777" w:rsidR="00326BBB" w:rsidRPr="00362775" w:rsidRDefault="00326BBB" w:rsidP="00A15766">
      <w:pPr>
        <w:spacing w:line="480" w:lineRule="auto"/>
        <w:rPr>
          <w:b/>
          <w:bCs/>
          <w:color w:val="000000" w:themeColor="text1"/>
        </w:rPr>
      </w:pPr>
      <w:r w:rsidRPr="00362775">
        <w:rPr>
          <w:noProof/>
          <w:color w:val="000000" w:themeColor="text1"/>
        </w:rPr>
        <mc:AlternateContent>
          <mc:Choice Requires="wps">
            <w:drawing>
              <wp:anchor distT="0" distB="0" distL="0" distR="0" simplePos="0" relativeHeight="251659264" behindDoc="1" locked="0" layoutInCell="1" allowOverlap="1" wp14:anchorId="2F82ED66" wp14:editId="4CDA1DC6">
                <wp:simplePos x="0" y="0"/>
                <wp:positionH relativeFrom="page">
                  <wp:posOffset>914400</wp:posOffset>
                </wp:positionH>
                <wp:positionV relativeFrom="paragraph">
                  <wp:posOffset>198312</wp:posOffset>
                </wp:positionV>
                <wp:extent cx="593471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710" cy="1270"/>
                        </a:xfrm>
                        <a:custGeom>
                          <a:avLst/>
                          <a:gdLst/>
                          <a:ahLst/>
                          <a:cxnLst/>
                          <a:rect l="l" t="t" r="r" b="b"/>
                          <a:pathLst>
                            <a:path w="5934710">
                              <a:moveTo>
                                <a:pt x="0" y="0"/>
                              </a:moveTo>
                              <a:lnTo>
                                <a:pt x="5934456"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4E60E5" id="Graphic 1" o:spid="_x0000_s1026" style="position:absolute;margin-left:1in;margin-top:15.6pt;width:467.3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93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" path="m,l5934456,e" filled="f" strokeweight=".37675mm">
                <v:path arrowok="t"/>
                <w10:wrap type="topAndBottom" anchorx="page"/>
              </v:shape>
            </w:pict>
          </mc:Fallback>
        </mc:AlternateContent>
      </w:r>
    </w:p>
    <w:p w14:paraId="1E23EE89" w14:textId="77777777" w:rsidR="00326BBB" w:rsidRPr="00362775" w:rsidRDefault="00326BBB" w:rsidP="00314CA1">
      <w:pPr>
        <w:pStyle w:val="Heading1"/>
        <w:spacing w:before="0"/>
        <w:jc w:val="center"/>
        <w:rPr>
          <w:rFonts w:ascii="Arial" w:hAnsi="Arial" w:cs="Arial"/>
          <w:b/>
          <w:bCs/>
          <w:color w:val="000000" w:themeColor="text1"/>
          <w:sz w:val="22"/>
          <w:szCs w:val="22"/>
        </w:rPr>
      </w:pPr>
      <w:r w:rsidRPr="00362775">
        <w:rPr>
          <w:rFonts w:ascii="Arial" w:hAnsi="Arial" w:cs="Arial"/>
          <w:b/>
          <w:bCs/>
          <w:color w:val="000000" w:themeColor="text1"/>
          <w:spacing w:val="-2"/>
          <w:sz w:val="22"/>
          <w:szCs w:val="22"/>
        </w:rPr>
        <w:t>MINUTES</w:t>
      </w:r>
    </w:p>
    <w:p w14:paraId="6382CA1F" w14:textId="3D7A6A61" w:rsidR="00326BBB" w:rsidRPr="00362775" w:rsidRDefault="00326BBB" w:rsidP="00A15766">
      <w:pPr>
        <w:pStyle w:val="BodyText"/>
        <w:spacing w:before="185" w:line="256" w:lineRule="auto"/>
        <w:ind w:right="581"/>
        <w:rPr>
          <w:color w:val="000000" w:themeColor="text1"/>
          <w:sz w:val="22"/>
          <w:szCs w:val="22"/>
        </w:rPr>
      </w:pPr>
      <w:r w:rsidRPr="00362775">
        <w:rPr>
          <w:color w:val="000000" w:themeColor="text1"/>
          <w:sz w:val="22"/>
          <w:szCs w:val="22"/>
        </w:rPr>
        <w:t>The</w:t>
      </w:r>
      <w:r w:rsidRPr="00362775">
        <w:rPr>
          <w:color w:val="000000" w:themeColor="text1"/>
          <w:spacing w:val="-11"/>
          <w:sz w:val="22"/>
          <w:szCs w:val="22"/>
        </w:rPr>
        <w:t xml:space="preserve"> </w:t>
      </w:r>
      <w:r w:rsidRPr="00362775">
        <w:rPr>
          <w:color w:val="000000" w:themeColor="text1"/>
          <w:sz w:val="22"/>
          <w:szCs w:val="22"/>
        </w:rPr>
        <w:t>Lincoln</w:t>
      </w:r>
      <w:r w:rsidRPr="00362775">
        <w:rPr>
          <w:color w:val="000000" w:themeColor="text1"/>
          <w:spacing w:val="-9"/>
          <w:sz w:val="22"/>
          <w:szCs w:val="22"/>
        </w:rPr>
        <w:t xml:space="preserve"> </w:t>
      </w:r>
      <w:r w:rsidRPr="00362775">
        <w:rPr>
          <w:color w:val="000000" w:themeColor="text1"/>
          <w:sz w:val="22"/>
          <w:szCs w:val="22"/>
        </w:rPr>
        <w:t>University</w:t>
      </w:r>
      <w:r w:rsidRPr="00362775">
        <w:rPr>
          <w:color w:val="000000" w:themeColor="text1"/>
          <w:spacing w:val="-15"/>
          <w:sz w:val="22"/>
          <w:szCs w:val="22"/>
        </w:rPr>
        <w:t xml:space="preserve"> </w:t>
      </w:r>
      <w:r w:rsidRPr="00362775">
        <w:rPr>
          <w:color w:val="000000" w:themeColor="text1"/>
          <w:sz w:val="22"/>
          <w:szCs w:val="22"/>
        </w:rPr>
        <w:t>Board</w:t>
      </w:r>
      <w:r w:rsidRPr="00362775">
        <w:rPr>
          <w:color w:val="000000" w:themeColor="text1"/>
          <w:spacing w:val="-12"/>
          <w:sz w:val="22"/>
          <w:szCs w:val="22"/>
        </w:rPr>
        <w:t xml:space="preserve"> </w:t>
      </w:r>
      <w:r w:rsidRPr="00362775">
        <w:rPr>
          <w:color w:val="000000" w:themeColor="text1"/>
          <w:sz w:val="22"/>
          <w:szCs w:val="22"/>
        </w:rPr>
        <w:t>of</w:t>
      </w:r>
      <w:r w:rsidRPr="00362775">
        <w:rPr>
          <w:color w:val="000000" w:themeColor="text1"/>
          <w:spacing w:val="-12"/>
          <w:sz w:val="22"/>
          <w:szCs w:val="22"/>
        </w:rPr>
        <w:t xml:space="preserve"> </w:t>
      </w:r>
      <w:r w:rsidRPr="00362775">
        <w:rPr>
          <w:color w:val="000000" w:themeColor="text1"/>
          <w:sz w:val="22"/>
          <w:szCs w:val="22"/>
        </w:rPr>
        <w:t>Trustees</w:t>
      </w:r>
      <w:r w:rsidRPr="00362775">
        <w:rPr>
          <w:color w:val="000000" w:themeColor="text1"/>
          <w:spacing w:val="-15"/>
          <w:sz w:val="22"/>
          <w:szCs w:val="22"/>
        </w:rPr>
        <w:t xml:space="preserve"> </w:t>
      </w:r>
      <w:r w:rsidRPr="00362775">
        <w:rPr>
          <w:color w:val="000000" w:themeColor="text1"/>
          <w:sz w:val="22"/>
          <w:szCs w:val="22"/>
        </w:rPr>
        <w:t>held</w:t>
      </w:r>
      <w:r w:rsidRPr="00362775">
        <w:rPr>
          <w:color w:val="000000" w:themeColor="text1"/>
          <w:spacing w:val="-17"/>
          <w:sz w:val="22"/>
          <w:szCs w:val="22"/>
        </w:rPr>
        <w:t xml:space="preserve"> </w:t>
      </w:r>
      <w:r w:rsidRPr="00362775">
        <w:rPr>
          <w:color w:val="000000" w:themeColor="text1"/>
          <w:sz w:val="22"/>
          <w:szCs w:val="22"/>
        </w:rPr>
        <w:t>its</w:t>
      </w:r>
      <w:r w:rsidRPr="00362775">
        <w:rPr>
          <w:color w:val="000000" w:themeColor="text1"/>
          <w:spacing w:val="-9"/>
          <w:sz w:val="22"/>
          <w:szCs w:val="22"/>
        </w:rPr>
        <w:t xml:space="preserve"> </w:t>
      </w:r>
      <w:r w:rsidR="00B4431C">
        <w:rPr>
          <w:color w:val="000000" w:themeColor="text1"/>
          <w:sz w:val="22"/>
          <w:szCs w:val="22"/>
        </w:rPr>
        <w:t>Reg</w:t>
      </w:r>
      <w:r w:rsidR="00657EBD">
        <w:rPr>
          <w:color w:val="000000" w:themeColor="text1"/>
          <w:sz w:val="22"/>
          <w:szCs w:val="22"/>
        </w:rPr>
        <w:t>ular</w:t>
      </w:r>
      <w:r w:rsidRPr="00362775">
        <w:rPr>
          <w:color w:val="000000" w:themeColor="text1"/>
          <w:spacing w:val="-9"/>
          <w:sz w:val="22"/>
          <w:szCs w:val="22"/>
        </w:rPr>
        <w:t xml:space="preserve"> </w:t>
      </w:r>
      <w:r w:rsidRPr="00362775">
        <w:rPr>
          <w:color w:val="000000" w:themeColor="text1"/>
          <w:sz w:val="22"/>
          <w:szCs w:val="22"/>
        </w:rPr>
        <w:t>Meeting</w:t>
      </w:r>
      <w:r w:rsidRPr="00362775">
        <w:rPr>
          <w:color w:val="000000" w:themeColor="text1"/>
          <w:spacing w:val="-14"/>
          <w:sz w:val="22"/>
          <w:szCs w:val="22"/>
        </w:rPr>
        <w:t xml:space="preserve"> </w:t>
      </w:r>
      <w:r w:rsidRPr="00362775">
        <w:rPr>
          <w:color w:val="000000" w:themeColor="text1"/>
          <w:sz w:val="22"/>
          <w:szCs w:val="22"/>
        </w:rPr>
        <w:t>on</w:t>
      </w:r>
      <w:r w:rsidRPr="00362775">
        <w:rPr>
          <w:color w:val="000000" w:themeColor="text1"/>
          <w:spacing w:val="-17"/>
          <w:sz w:val="22"/>
          <w:szCs w:val="22"/>
        </w:rPr>
        <w:t xml:space="preserve"> </w:t>
      </w:r>
      <w:r w:rsidRPr="00362775">
        <w:rPr>
          <w:color w:val="000000" w:themeColor="text1"/>
          <w:sz w:val="22"/>
          <w:szCs w:val="22"/>
        </w:rPr>
        <w:t xml:space="preserve">Saturday, </w:t>
      </w:r>
      <w:r w:rsidR="00B303A7" w:rsidRPr="00362775">
        <w:rPr>
          <w:color w:val="000000" w:themeColor="text1"/>
          <w:sz w:val="22"/>
          <w:szCs w:val="22"/>
        </w:rPr>
        <w:t>November</w:t>
      </w:r>
      <w:r w:rsidRPr="00362775">
        <w:rPr>
          <w:color w:val="000000" w:themeColor="text1"/>
          <w:sz w:val="22"/>
          <w:szCs w:val="22"/>
        </w:rPr>
        <w:t xml:space="preserve"> 2</w:t>
      </w:r>
      <w:r w:rsidR="00B303A7" w:rsidRPr="00362775">
        <w:rPr>
          <w:color w:val="000000" w:themeColor="text1"/>
          <w:sz w:val="22"/>
          <w:szCs w:val="22"/>
        </w:rPr>
        <w:t>2</w:t>
      </w:r>
      <w:r w:rsidRPr="00362775">
        <w:rPr>
          <w:color w:val="000000" w:themeColor="text1"/>
          <w:sz w:val="22"/>
          <w:szCs w:val="22"/>
        </w:rPr>
        <w:t xml:space="preserve">, </w:t>
      </w:r>
      <w:r w:rsidR="00426085" w:rsidRPr="00362775">
        <w:rPr>
          <w:color w:val="000000" w:themeColor="text1"/>
          <w:sz w:val="22"/>
          <w:szCs w:val="22"/>
        </w:rPr>
        <w:t>2025,</w:t>
      </w:r>
      <w:r w:rsidRPr="00362775">
        <w:rPr>
          <w:color w:val="000000" w:themeColor="text1"/>
          <w:sz w:val="22"/>
          <w:szCs w:val="22"/>
        </w:rPr>
        <w:t xml:space="preserve"> in the International Cultural Center Boardroom.</w:t>
      </w:r>
    </w:p>
    <w:p w14:paraId="2B90E4A0" w14:textId="7171CD45" w:rsidR="00326BBB" w:rsidRPr="00362775" w:rsidRDefault="00326BBB" w:rsidP="00A15766">
      <w:pPr>
        <w:pStyle w:val="BodyText"/>
        <w:spacing w:before="158" w:line="256" w:lineRule="auto"/>
        <w:ind w:right="778"/>
        <w:rPr>
          <w:color w:val="000000" w:themeColor="text1"/>
          <w:sz w:val="22"/>
          <w:szCs w:val="22"/>
        </w:rPr>
      </w:pPr>
      <w:r w:rsidRPr="00362775">
        <w:rPr>
          <w:color w:val="000000" w:themeColor="text1"/>
          <w:sz w:val="22"/>
          <w:szCs w:val="22"/>
        </w:rPr>
        <w:t>Mr. Van Corbin, Board Chair, called the meeting to order at 9:00 AM Eastern</w:t>
      </w:r>
      <w:r w:rsidR="006F024A">
        <w:rPr>
          <w:color w:val="000000" w:themeColor="text1"/>
          <w:sz w:val="22"/>
          <w:szCs w:val="22"/>
        </w:rPr>
        <w:t xml:space="preserve"> Time</w:t>
      </w:r>
      <w:r w:rsidRPr="00362775">
        <w:rPr>
          <w:color w:val="000000" w:themeColor="text1"/>
          <w:sz w:val="22"/>
          <w:szCs w:val="22"/>
        </w:rPr>
        <w:t xml:space="preserve">. </w:t>
      </w:r>
      <w:r w:rsidR="006F024A">
        <w:rPr>
          <w:color w:val="000000" w:themeColor="text1"/>
          <w:sz w:val="22"/>
          <w:szCs w:val="22"/>
        </w:rPr>
        <w:t>Mr.</w:t>
      </w:r>
      <w:r w:rsidR="006F024A" w:rsidRPr="00362775">
        <w:rPr>
          <w:color w:val="000000" w:themeColor="text1"/>
          <w:sz w:val="22"/>
          <w:szCs w:val="22"/>
        </w:rPr>
        <w:t xml:space="preserve"> </w:t>
      </w:r>
      <w:r w:rsidRPr="00362775">
        <w:rPr>
          <w:color w:val="000000" w:themeColor="text1"/>
          <w:sz w:val="22"/>
          <w:szCs w:val="22"/>
        </w:rPr>
        <w:t>Kenric Lewis</w:t>
      </w:r>
      <w:r w:rsidR="006F024A">
        <w:rPr>
          <w:color w:val="000000" w:themeColor="text1"/>
          <w:sz w:val="22"/>
          <w:szCs w:val="22"/>
        </w:rPr>
        <w:t>, Secretary,</w:t>
      </w:r>
      <w:r w:rsidRPr="00362775">
        <w:rPr>
          <w:color w:val="000000" w:themeColor="text1"/>
          <w:sz w:val="22"/>
          <w:szCs w:val="22"/>
        </w:rPr>
        <w:t xml:space="preserve"> led the invocation.</w:t>
      </w:r>
      <w:r w:rsidRPr="00362775">
        <w:rPr>
          <w:color w:val="000000" w:themeColor="text1"/>
          <w:spacing w:val="-10"/>
          <w:sz w:val="22"/>
          <w:szCs w:val="22"/>
        </w:rPr>
        <w:t xml:space="preserve"> </w:t>
      </w:r>
      <w:r w:rsidRPr="00362775">
        <w:rPr>
          <w:color w:val="000000" w:themeColor="text1"/>
          <w:sz w:val="22"/>
          <w:szCs w:val="22"/>
        </w:rPr>
        <w:t>Trustee Lewis,</w:t>
      </w:r>
      <w:r w:rsidRPr="00362775">
        <w:rPr>
          <w:color w:val="000000" w:themeColor="text1"/>
          <w:spacing w:val="-7"/>
          <w:sz w:val="22"/>
          <w:szCs w:val="22"/>
        </w:rPr>
        <w:t xml:space="preserve"> </w:t>
      </w:r>
      <w:r w:rsidRPr="00362775">
        <w:rPr>
          <w:color w:val="000000" w:themeColor="text1"/>
          <w:sz w:val="22"/>
          <w:szCs w:val="22"/>
        </w:rPr>
        <w:t>called</w:t>
      </w:r>
      <w:r w:rsidR="00426085">
        <w:rPr>
          <w:color w:val="000000" w:themeColor="text1"/>
          <w:sz w:val="22"/>
          <w:szCs w:val="22"/>
        </w:rPr>
        <w:t xml:space="preserve"> the</w:t>
      </w:r>
      <w:r w:rsidRPr="00362775">
        <w:rPr>
          <w:color w:val="000000" w:themeColor="text1"/>
          <w:sz w:val="22"/>
          <w:szCs w:val="22"/>
        </w:rPr>
        <w:t xml:space="preserve"> </w:t>
      </w:r>
      <w:r w:rsidRPr="00362775">
        <w:rPr>
          <w:color w:val="000000" w:themeColor="text1"/>
          <w:spacing w:val="-2"/>
          <w:sz w:val="22"/>
          <w:szCs w:val="22"/>
        </w:rPr>
        <w:t>roll.</w:t>
      </w:r>
    </w:p>
    <w:p w14:paraId="709F8E09" w14:textId="4E57E6FC" w:rsidR="00326BBB" w:rsidRPr="00362775" w:rsidRDefault="00326BBB" w:rsidP="00A15766">
      <w:pPr>
        <w:pStyle w:val="BodyText"/>
        <w:spacing w:before="149" w:line="256" w:lineRule="auto"/>
        <w:ind w:right="581"/>
        <w:rPr>
          <w:color w:val="000000" w:themeColor="text1"/>
          <w:sz w:val="22"/>
          <w:szCs w:val="22"/>
        </w:rPr>
      </w:pPr>
      <w:r w:rsidRPr="00A15766">
        <w:rPr>
          <w:b/>
          <w:bCs/>
          <w:color w:val="000000" w:themeColor="text1"/>
          <w:sz w:val="22"/>
          <w:szCs w:val="22"/>
          <w:u w:val="single"/>
        </w:rPr>
        <w:t xml:space="preserve">Trustees </w:t>
      </w:r>
      <w:r w:rsidR="00B4431C">
        <w:rPr>
          <w:b/>
          <w:bCs/>
          <w:color w:val="000000" w:themeColor="text1"/>
          <w:sz w:val="22"/>
          <w:szCs w:val="22"/>
          <w:u w:val="single"/>
        </w:rPr>
        <w:t>P</w:t>
      </w:r>
      <w:r w:rsidRPr="00A15766">
        <w:rPr>
          <w:b/>
          <w:bCs/>
          <w:color w:val="000000" w:themeColor="text1"/>
          <w:sz w:val="22"/>
          <w:szCs w:val="22"/>
          <w:u w:val="single"/>
        </w:rPr>
        <w:t>resent</w:t>
      </w:r>
      <w:r w:rsidRPr="00362775">
        <w:rPr>
          <w:color w:val="000000" w:themeColor="text1"/>
          <w:sz w:val="22"/>
          <w:szCs w:val="22"/>
          <w:u w:val="single"/>
        </w:rPr>
        <w:t>:</w:t>
      </w:r>
      <w:r w:rsidRPr="00362775">
        <w:rPr>
          <w:color w:val="000000" w:themeColor="text1"/>
          <w:sz w:val="22"/>
          <w:szCs w:val="22"/>
        </w:rPr>
        <w:t xml:space="preserve"> Mr. Van Corbin, Chair; Dr. Brenda A. Allen, President;</w:t>
      </w:r>
      <w:r w:rsidRPr="00362775">
        <w:rPr>
          <w:color w:val="000000" w:themeColor="text1"/>
          <w:spacing w:val="-2"/>
          <w:sz w:val="22"/>
          <w:szCs w:val="22"/>
        </w:rPr>
        <w:t xml:space="preserve"> </w:t>
      </w:r>
      <w:r w:rsidR="00FD2A9D">
        <w:rPr>
          <w:color w:val="000000" w:themeColor="text1"/>
          <w:spacing w:val="-2"/>
          <w:sz w:val="22"/>
          <w:szCs w:val="22"/>
        </w:rPr>
        <w:t xml:space="preserve">Mr. </w:t>
      </w:r>
      <w:r w:rsidRPr="00362775">
        <w:rPr>
          <w:color w:val="000000" w:themeColor="text1"/>
          <w:sz w:val="22"/>
          <w:szCs w:val="22"/>
        </w:rPr>
        <w:t>Robert</w:t>
      </w:r>
      <w:r w:rsidRPr="00362775">
        <w:rPr>
          <w:color w:val="000000" w:themeColor="text1"/>
          <w:spacing w:val="-2"/>
          <w:sz w:val="22"/>
          <w:szCs w:val="22"/>
        </w:rPr>
        <w:t xml:space="preserve"> </w:t>
      </w:r>
      <w:r w:rsidRPr="00362775">
        <w:rPr>
          <w:color w:val="000000" w:themeColor="text1"/>
          <w:sz w:val="22"/>
          <w:szCs w:val="22"/>
        </w:rPr>
        <w:t>L.</w:t>
      </w:r>
      <w:r w:rsidRPr="00362775">
        <w:rPr>
          <w:color w:val="000000" w:themeColor="text1"/>
          <w:spacing w:val="-2"/>
          <w:sz w:val="22"/>
          <w:szCs w:val="22"/>
        </w:rPr>
        <w:t xml:space="preserve"> </w:t>
      </w:r>
      <w:r w:rsidRPr="00362775">
        <w:rPr>
          <w:color w:val="000000" w:themeColor="text1"/>
          <w:sz w:val="22"/>
          <w:szCs w:val="22"/>
        </w:rPr>
        <w:t>Archie</w:t>
      </w:r>
      <w:r w:rsidRPr="00362775">
        <w:rPr>
          <w:color w:val="000000" w:themeColor="text1"/>
          <w:spacing w:val="-2"/>
          <w:sz w:val="22"/>
          <w:szCs w:val="22"/>
        </w:rPr>
        <w:t xml:space="preserve"> </w:t>
      </w:r>
      <w:r w:rsidRPr="00362775">
        <w:rPr>
          <w:color w:val="000000" w:themeColor="text1"/>
          <w:sz w:val="22"/>
          <w:szCs w:val="22"/>
        </w:rPr>
        <w:t>Jr.,</w:t>
      </w:r>
      <w:r w:rsidRPr="00362775">
        <w:rPr>
          <w:color w:val="000000" w:themeColor="text1"/>
          <w:spacing w:val="-2"/>
          <w:sz w:val="22"/>
          <w:szCs w:val="22"/>
        </w:rPr>
        <w:t xml:space="preserve"> </w:t>
      </w:r>
      <w:r w:rsidRPr="00362775">
        <w:rPr>
          <w:color w:val="000000" w:themeColor="text1"/>
          <w:sz w:val="22"/>
          <w:szCs w:val="22"/>
        </w:rPr>
        <w:t>Esq.;</w:t>
      </w:r>
      <w:r w:rsidRPr="00362775">
        <w:rPr>
          <w:color w:val="000000" w:themeColor="text1"/>
          <w:spacing w:val="-2"/>
          <w:sz w:val="22"/>
          <w:szCs w:val="22"/>
        </w:rPr>
        <w:t xml:space="preserve"> Ms. Charisse Carney-Nunes; </w:t>
      </w:r>
      <w:r w:rsidRPr="00362775">
        <w:rPr>
          <w:color w:val="000000" w:themeColor="text1"/>
          <w:sz w:val="22"/>
          <w:szCs w:val="22"/>
        </w:rPr>
        <w:t>Mr.</w:t>
      </w:r>
      <w:r w:rsidRPr="00362775">
        <w:rPr>
          <w:color w:val="000000" w:themeColor="text1"/>
          <w:spacing w:val="-14"/>
          <w:sz w:val="22"/>
          <w:szCs w:val="22"/>
        </w:rPr>
        <w:t xml:space="preserve"> </w:t>
      </w:r>
      <w:r w:rsidRPr="00362775">
        <w:rPr>
          <w:color w:val="000000" w:themeColor="text1"/>
          <w:sz w:val="22"/>
          <w:szCs w:val="22"/>
        </w:rPr>
        <w:t>Owen</w:t>
      </w:r>
      <w:r w:rsidRPr="00362775">
        <w:rPr>
          <w:color w:val="000000" w:themeColor="text1"/>
          <w:spacing w:val="-9"/>
          <w:sz w:val="22"/>
          <w:szCs w:val="22"/>
        </w:rPr>
        <w:t xml:space="preserve"> </w:t>
      </w:r>
      <w:r w:rsidRPr="00362775">
        <w:rPr>
          <w:color w:val="000000" w:themeColor="text1"/>
          <w:sz w:val="22"/>
          <w:szCs w:val="22"/>
        </w:rPr>
        <w:t>Cooks; Ms. Lorella Dicks; Dr. Tanya I. Garcia</w:t>
      </w:r>
      <w:r w:rsidR="00C1753B" w:rsidRPr="00362775">
        <w:rPr>
          <w:color w:val="000000" w:themeColor="text1"/>
          <w:sz w:val="22"/>
          <w:szCs w:val="22"/>
        </w:rPr>
        <w:t>;</w:t>
      </w:r>
      <w:r w:rsidRPr="00362775">
        <w:rPr>
          <w:color w:val="000000" w:themeColor="text1"/>
          <w:sz w:val="22"/>
          <w:szCs w:val="22"/>
        </w:rPr>
        <w:t xml:space="preserve"> Ms. Elizabeth Hooks; Ms. Lisa M.B. Johnson; Ms. Nandi Jones-Clement; Mr. James Jordan; The Honorable Lydia Kirkland; Ms. Lynette Kuhn; Mr. Henry M. Lancaster</w:t>
      </w:r>
      <w:r w:rsidR="00362775" w:rsidRPr="00362775">
        <w:rPr>
          <w:color w:val="000000" w:themeColor="text1"/>
          <w:sz w:val="22"/>
          <w:szCs w:val="22"/>
        </w:rPr>
        <w:t xml:space="preserve"> </w:t>
      </w:r>
      <w:r w:rsidRPr="00362775">
        <w:rPr>
          <w:color w:val="000000" w:themeColor="text1"/>
          <w:sz w:val="22"/>
          <w:szCs w:val="22"/>
        </w:rPr>
        <w:t xml:space="preserve">II; </w:t>
      </w:r>
      <w:r w:rsidR="00C1753B" w:rsidRPr="00362775">
        <w:rPr>
          <w:color w:val="000000" w:themeColor="text1"/>
          <w:sz w:val="22"/>
          <w:szCs w:val="22"/>
        </w:rPr>
        <w:t xml:space="preserve">Dr. Wilbert LaVeist; </w:t>
      </w:r>
      <w:r w:rsidRPr="00362775">
        <w:rPr>
          <w:color w:val="000000" w:themeColor="text1"/>
          <w:sz w:val="22"/>
          <w:szCs w:val="22"/>
        </w:rPr>
        <w:t>Mr. Bertram L. Lawson II;</w:t>
      </w:r>
      <w:r w:rsidR="00C1753B" w:rsidRPr="00362775">
        <w:rPr>
          <w:color w:val="000000" w:themeColor="text1"/>
          <w:sz w:val="22"/>
          <w:szCs w:val="22"/>
        </w:rPr>
        <w:t xml:space="preserve"> </w:t>
      </w:r>
      <w:r w:rsidRPr="00362775">
        <w:rPr>
          <w:color w:val="000000" w:themeColor="text1"/>
          <w:sz w:val="22"/>
          <w:szCs w:val="22"/>
        </w:rPr>
        <w:t>Mr. Steven Kenric Lewis; Mr. Everett Love; Mr. Brian Maddox; Ms. Tamara</w:t>
      </w:r>
      <w:r w:rsidRPr="00362775">
        <w:rPr>
          <w:color w:val="000000" w:themeColor="text1"/>
          <w:spacing w:val="-4"/>
          <w:sz w:val="22"/>
          <w:szCs w:val="22"/>
        </w:rPr>
        <w:t xml:space="preserve"> </w:t>
      </w:r>
      <w:r w:rsidRPr="00362775">
        <w:rPr>
          <w:color w:val="000000" w:themeColor="text1"/>
          <w:sz w:val="22"/>
          <w:szCs w:val="22"/>
        </w:rPr>
        <w:t>May;</w:t>
      </w:r>
      <w:r w:rsidRPr="00362775">
        <w:rPr>
          <w:color w:val="000000" w:themeColor="text1"/>
          <w:spacing w:val="-2"/>
          <w:sz w:val="22"/>
          <w:szCs w:val="22"/>
        </w:rPr>
        <w:t xml:space="preserve"> Ms. Jalila Parker; Mr. John “JP” Petty;</w:t>
      </w:r>
      <w:r w:rsidR="00362775" w:rsidRPr="00362775">
        <w:rPr>
          <w:color w:val="000000" w:themeColor="text1"/>
          <w:sz w:val="22"/>
          <w:szCs w:val="22"/>
        </w:rPr>
        <w:t xml:space="preserve"> </w:t>
      </w:r>
      <w:r w:rsidRPr="00362775">
        <w:rPr>
          <w:color w:val="000000" w:themeColor="text1"/>
          <w:sz w:val="22"/>
          <w:szCs w:val="22"/>
        </w:rPr>
        <w:t xml:space="preserve"> Dr.</w:t>
      </w:r>
      <w:r w:rsidRPr="00362775">
        <w:rPr>
          <w:color w:val="000000" w:themeColor="text1"/>
          <w:spacing w:val="-6"/>
          <w:sz w:val="22"/>
          <w:szCs w:val="22"/>
        </w:rPr>
        <w:t xml:space="preserve"> </w:t>
      </w:r>
      <w:r w:rsidRPr="00362775">
        <w:rPr>
          <w:color w:val="000000" w:themeColor="text1"/>
          <w:sz w:val="22"/>
          <w:szCs w:val="22"/>
        </w:rPr>
        <w:t>Charmaine Rochester, Vice-Chair</w:t>
      </w:r>
      <w:r w:rsidRPr="00362775">
        <w:rPr>
          <w:color w:val="000000" w:themeColor="text1"/>
          <w:spacing w:val="-2"/>
          <w:sz w:val="22"/>
          <w:szCs w:val="22"/>
        </w:rPr>
        <w:t xml:space="preserve">; </w:t>
      </w:r>
      <w:r w:rsidRPr="00362775">
        <w:rPr>
          <w:color w:val="000000" w:themeColor="text1"/>
          <w:sz w:val="22"/>
          <w:szCs w:val="22"/>
        </w:rPr>
        <w:t>Mr. Jose Sabastro; Mr. Kevin E. Vaughan;</w:t>
      </w:r>
      <w:r w:rsidR="00C1753B" w:rsidRPr="00362775">
        <w:rPr>
          <w:color w:val="000000" w:themeColor="text1"/>
          <w:sz w:val="22"/>
          <w:szCs w:val="22"/>
        </w:rPr>
        <w:t xml:space="preserve"> </w:t>
      </w:r>
      <w:r w:rsidRPr="00362775">
        <w:rPr>
          <w:color w:val="000000" w:themeColor="text1"/>
          <w:sz w:val="22"/>
          <w:szCs w:val="22"/>
        </w:rPr>
        <w:t>and Dr. Sam Williams</w:t>
      </w:r>
      <w:r w:rsidR="009E3214">
        <w:rPr>
          <w:color w:val="000000" w:themeColor="text1"/>
          <w:sz w:val="22"/>
          <w:szCs w:val="22"/>
        </w:rPr>
        <w:t>, Faculty Representative</w:t>
      </w:r>
      <w:r w:rsidRPr="00362775">
        <w:rPr>
          <w:color w:val="000000" w:themeColor="text1"/>
          <w:sz w:val="22"/>
          <w:szCs w:val="22"/>
        </w:rPr>
        <w:t>.</w:t>
      </w:r>
    </w:p>
    <w:p w14:paraId="3418ED26" w14:textId="77777777" w:rsidR="00326BBB" w:rsidRPr="00362775" w:rsidRDefault="00326BBB" w:rsidP="00A15766">
      <w:pPr>
        <w:tabs>
          <w:tab w:val="center" w:pos="5010"/>
        </w:tabs>
        <w:spacing w:before="138"/>
        <w:rPr>
          <w:color w:val="000000" w:themeColor="text1"/>
        </w:rPr>
      </w:pPr>
      <w:r w:rsidRPr="00362775">
        <w:rPr>
          <w:i/>
          <w:color w:val="000000" w:themeColor="text1"/>
        </w:rPr>
        <w:t>A</w:t>
      </w:r>
      <w:r w:rsidRPr="00362775">
        <w:rPr>
          <w:i/>
          <w:color w:val="000000" w:themeColor="text1"/>
          <w:spacing w:val="-1"/>
        </w:rPr>
        <w:t xml:space="preserve"> </w:t>
      </w:r>
      <w:r w:rsidRPr="00362775">
        <w:rPr>
          <w:i/>
          <w:color w:val="000000" w:themeColor="text1"/>
        </w:rPr>
        <w:t>quorum</w:t>
      </w:r>
      <w:r w:rsidRPr="00362775">
        <w:rPr>
          <w:i/>
          <w:color w:val="000000" w:themeColor="text1"/>
          <w:spacing w:val="-11"/>
        </w:rPr>
        <w:t xml:space="preserve"> </w:t>
      </w:r>
      <w:r w:rsidRPr="00362775">
        <w:rPr>
          <w:i/>
          <w:color w:val="000000" w:themeColor="text1"/>
        </w:rPr>
        <w:t>was</w:t>
      </w:r>
      <w:r w:rsidRPr="00362775">
        <w:rPr>
          <w:i/>
          <w:color w:val="000000" w:themeColor="text1"/>
          <w:spacing w:val="-3"/>
        </w:rPr>
        <w:t xml:space="preserve"> </w:t>
      </w:r>
      <w:r w:rsidRPr="00362775">
        <w:rPr>
          <w:i/>
          <w:color w:val="000000" w:themeColor="text1"/>
          <w:spacing w:val="-2"/>
        </w:rPr>
        <w:t>satisfied</w:t>
      </w:r>
      <w:r w:rsidRPr="00362775">
        <w:rPr>
          <w:color w:val="000000" w:themeColor="text1"/>
          <w:spacing w:val="-2"/>
        </w:rPr>
        <w:t>.</w:t>
      </w:r>
      <w:r w:rsidRPr="00362775">
        <w:rPr>
          <w:color w:val="000000" w:themeColor="text1"/>
          <w:spacing w:val="-2"/>
        </w:rPr>
        <w:tab/>
      </w:r>
    </w:p>
    <w:p w14:paraId="3B4EAAA3" w14:textId="54FD81C1" w:rsidR="00326BBB" w:rsidRPr="00362775" w:rsidRDefault="00326BBB" w:rsidP="00A15766">
      <w:pPr>
        <w:pStyle w:val="BodyText"/>
        <w:spacing w:before="187"/>
        <w:ind w:right="581"/>
        <w:rPr>
          <w:color w:val="000000" w:themeColor="text1"/>
          <w:sz w:val="22"/>
          <w:szCs w:val="22"/>
        </w:rPr>
      </w:pPr>
      <w:r w:rsidRPr="00362775">
        <w:rPr>
          <w:b/>
          <w:bCs/>
          <w:color w:val="000000" w:themeColor="text1"/>
          <w:sz w:val="22"/>
          <w:szCs w:val="22"/>
          <w:u w:val="single"/>
        </w:rPr>
        <w:t>Trustees</w:t>
      </w:r>
      <w:r w:rsidRPr="00362775">
        <w:rPr>
          <w:b/>
          <w:bCs/>
          <w:color w:val="000000" w:themeColor="text1"/>
          <w:spacing w:val="-16"/>
          <w:sz w:val="22"/>
          <w:szCs w:val="22"/>
          <w:u w:val="single"/>
        </w:rPr>
        <w:t xml:space="preserve"> </w:t>
      </w:r>
      <w:r w:rsidR="00B4431C">
        <w:rPr>
          <w:b/>
          <w:bCs/>
          <w:color w:val="000000" w:themeColor="text1"/>
          <w:sz w:val="22"/>
          <w:szCs w:val="22"/>
          <w:u w:val="single"/>
        </w:rPr>
        <w:t>E</w:t>
      </w:r>
      <w:r w:rsidRPr="00362775">
        <w:rPr>
          <w:b/>
          <w:bCs/>
          <w:color w:val="000000" w:themeColor="text1"/>
          <w:sz w:val="22"/>
          <w:szCs w:val="22"/>
          <w:u w:val="single"/>
        </w:rPr>
        <w:t>xcused:</w:t>
      </w:r>
      <w:r w:rsidRPr="00362775">
        <w:rPr>
          <w:color w:val="000000" w:themeColor="text1"/>
          <w:sz w:val="22"/>
          <w:szCs w:val="22"/>
        </w:rPr>
        <w:t xml:space="preserve"> </w:t>
      </w:r>
      <w:r w:rsidR="00C1753B" w:rsidRPr="00362775">
        <w:rPr>
          <w:color w:val="000000" w:themeColor="text1"/>
          <w:sz w:val="22"/>
          <w:szCs w:val="22"/>
        </w:rPr>
        <w:t>Mr. Nathan Hargrove; Dr. Rodney Ridley;</w:t>
      </w:r>
      <w:r w:rsidR="004B3308">
        <w:rPr>
          <w:color w:val="000000" w:themeColor="text1"/>
          <w:sz w:val="22"/>
          <w:szCs w:val="22"/>
        </w:rPr>
        <w:t xml:space="preserve"> Dr. Mary Johnson Osirim;</w:t>
      </w:r>
      <w:r w:rsidR="00C1753B" w:rsidRPr="00362775">
        <w:rPr>
          <w:color w:val="000000" w:themeColor="text1"/>
          <w:sz w:val="22"/>
          <w:szCs w:val="22"/>
        </w:rPr>
        <w:t xml:space="preserve"> Ms. Sandra F. Simmons; Dr. Corey D.B. Walker</w:t>
      </w:r>
    </w:p>
    <w:p w14:paraId="53F51544" w14:textId="77777777" w:rsidR="00326BBB" w:rsidRPr="00362775" w:rsidRDefault="00326BBB" w:rsidP="00A15766">
      <w:pPr>
        <w:pStyle w:val="Heading1"/>
        <w:spacing w:before="180"/>
        <w:rPr>
          <w:rFonts w:ascii="Arial" w:hAnsi="Arial" w:cs="Arial"/>
          <w:b/>
          <w:bCs/>
          <w:color w:val="000000" w:themeColor="text1"/>
          <w:spacing w:val="-2"/>
          <w:sz w:val="22"/>
          <w:szCs w:val="22"/>
          <w:u w:val="single"/>
        </w:rPr>
      </w:pPr>
      <w:r w:rsidRPr="00362775">
        <w:rPr>
          <w:rFonts w:ascii="Arial" w:hAnsi="Arial" w:cs="Arial"/>
          <w:b/>
          <w:bCs/>
          <w:color w:val="000000" w:themeColor="text1"/>
          <w:spacing w:val="-2"/>
          <w:sz w:val="22"/>
          <w:szCs w:val="22"/>
          <w:u w:val="single"/>
        </w:rPr>
        <w:t>Minutes</w:t>
      </w:r>
    </w:p>
    <w:p w14:paraId="7C3DBAAD" w14:textId="6D97EE13" w:rsidR="00326BBB" w:rsidRPr="00362775" w:rsidRDefault="00326BBB" w:rsidP="00A15766">
      <w:pPr>
        <w:pStyle w:val="Heading1"/>
        <w:spacing w:before="180"/>
        <w:rPr>
          <w:rFonts w:ascii="Arial" w:hAnsi="Arial" w:cs="Arial"/>
          <w:color w:val="000000" w:themeColor="text1"/>
          <w:spacing w:val="-6"/>
          <w:sz w:val="22"/>
          <w:szCs w:val="22"/>
        </w:rPr>
      </w:pPr>
      <w:r w:rsidRPr="00362775">
        <w:rPr>
          <w:rFonts w:ascii="Arial" w:hAnsi="Arial" w:cs="Arial"/>
          <w:color w:val="000000" w:themeColor="text1"/>
          <w:sz w:val="22"/>
          <w:szCs w:val="22"/>
        </w:rPr>
        <w:t>A motion to approve the draft minutes from the Regular Board Meeting held</w:t>
      </w:r>
      <w:r w:rsidR="00C1753B" w:rsidRPr="00362775">
        <w:rPr>
          <w:rFonts w:ascii="Arial" w:hAnsi="Arial" w:cs="Arial"/>
          <w:color w:val="000000" w:themeColor="text1"/>
          <w:sz w:val="22"/>
          <w:szCs w:val="22"/>
        </w:rPr>
        <w:t xml:space="preserve"> September 20</w:t>
      </w:r>
      <w:r w:rsidR="00FD2A9D">
        <w:rPr>
          <w:rFonts w:ascii="Arial" w:hAnsi="Arial" w:cs="Arial"/>
          <w:color w:val="000000" w:themeColor="text1"/>
          <w:sz w:val="22"/>
          <w:szCs w:val="22"/>
        </w:rPr>
        <w:t>,</w:t>
      </w:r>
      <w:r w:rsidRPr="00362775">
        <w:rPr>
          <w:rFonts w:ascii="Arial" w:hAnsi="Arial" w:cs="Arial"/>
          <w:color w:val="000000" w:themeColor="text1"/>
          <w:sz w:val="22"/>
          <w:szCs w:val="22"/>
        </w:rPr>
        <w:t xml:space="preserve"> </w:t>
      </w:r>
      <w:r w:rsidR="00426085" w:rsidRPr="00362775">
        <w:rPr>
          <w:rFonts w:ascii="Arial" w:hAnsi="Arial" w:cs="Arial"/>
          <w:color w:val="000000" w:themeColor="text1"/>
          <w:sz w:val="22"/>
          <w:szCs w:val="22"/>
        </w:rPr>
        <w:t>2025,</w:t>
      </w:r>
      <w:r w:rsidRPr="00362775">
        <w:rPr>
          <w:rFonts w:ascii="Arial" w:hAnsi="Arial" w:cs="Arial"/>
          <w:color w:val="000000" w:themeColor="text1"/>
          <w:spacing w:val="-3"/>
          <w:sz w:val="22"/>
          <w:szCs w:val="22"/>
        </w:rPr>
        <w:t xml:space="preserve"> </w:t>
      </w:r>
      <w:r w:rsidRPr="00362775">
        <w:rPr>
          <w:rFonts w:ascii="Arial" w:hAnsi="Arial" w:cs="Arial"/>
          <w:color w:val="000000" w:themeColor="text1"/>
          <w:sz w:val="22"/>
          <w:szCs w:val="22"/>
        </w:rPr>
        <w:t>was</w:t>
      </w:r>
      <w:r w:rsidRPr="00362775">
        <w:rPr>
          <w:rFonts w:ascii="Arial" w:hAnsi="Arial" w:cs="Arial"/>
          <w:color w:val="000000" w:themeColor="text1"/>
          <w:spacing w:val="-4"/>
          <w:sz w:val="22"/>
          <w:szCs w:val="22"/>
        </w:rPr>
        <w:t xml:space="preserve"> </w:t>
      </w:r>
      <w:r w:rsidRPr="00362775">
        <w:rPr>
          <w:rFonts w:ascii="Arial" w:hAnsi="Arial" w:cs="Arial"/>
          <w:color w:val="000000" w:themeColor="text1"/>
          <w:sz w:val="22"/>
          <w:szCs w:val="22"/>
        </w:rPr>
        <w:t>made</w:t>
      </w:r>
      <w:r w:rsidRPr="00362775">
        <w:rPr>
          <w:rFonts w:ascii="Arial" w:hAnsi="Arial" w:cs="Arial"/>
          <w:color w:val="000000" w:themeColor="text1"/>
          <w:spacing w:val="-5"/>
          <w:sz w:val="22"/>
          <w:szCs w:val="22"/>
        </w:rPr>
        <w:t xml:space="preserve"> </w:t>
      </w:r>
      <w:r w:rsidRPr="00362775">
        <w:rPr>
          <w:rFonts w:ascii="Arial" w:hAnsi="Arial" w:cs="Arial"/>
          <w:color w:val="000000" w:themeColor="text1"/>
          <w:sz w:val="22"/>
          <w:szCs w:val="22"/>
        </w:rPr>
        <w:t>and</w:t>
      </w:r>
      <w:r w:rsidRPr="00362775">
        <w:rPr>
          <w:rFonts w:ascii="Arial" w:hAnsi="Arial" w:cs="Arial"/>
          <w:color w:val="000000" w:themeColor="text1"/>
          <w:spacing w:val="-3"/>
          <w:sz w:val="22"/>
          <w:szCs w:val="22"/>
        </w:rPr>
        <w:t xml:space="preserve"> </w:t>
      </w:r>
      <w:r w:rsidRPr="00362775">
        <w:rPr>
          <w:rFonts w:ascii="Arial" w:hAnsi="Arial" w:cs="Arial"/>
          <w:color w:val="000000" w:themeColor="text1"/>
          <w:sz w:val="22"/>
          <w:szCs w:val="22"/>
        </w:rPr>
        <w:t>properly</w:t>
      </w:r>
      <w:r w:rsidRPr="00362775">
        <w:rPr>
          <w:rFonts w:ascii="Arial" w:hAnsi="Arial" w:cs="Arial"/>
          <w:color w:val="000000" w:themeColor="text1"/>
          <w:spacing w:val="-6"/>
          <w:sz w:val="22"/>
          <w:szCs w:val="22"/>
        </w:rPr>
        <w:t xml:space="preserve"> </w:t>
      </w:r>
      <w:r w:rsidRPr="00362775">
        <w:rPr>
          <w:rFonts w:ascii="Arial" w:hAnsi="Arial" w:cs="Arial"/>
          <w:color w:val="000000" w:themeColor="text1"/>
          <w:sz w:val="22"/>
          <w:szCs w:val="22"/>
        </w:rPr>
        <w:t xml:space="preserve">seconded. </w:t>
      </w:r>
      <w:r w:rsidRPr="00362775">
        <w:rPr>
          <w:rFonts w:ascii="Arial" w:hAnsi="Arial" w:cs="Arial"/>
          <w:color w:val="000000" w:themeColor="text1"/>
          <w:spacing w:val="-6"/>
          <w:sz w:val="22"/>
          <w:szCs w:val="22"/>
        </w:rPr>
        <w:t>The minutes</w:t>
      </w:r>
      <w:r w:rsidR="00C1753B" w:rsidRPr="00362775">
        <w:rPr>
          <w:rFonts w:ascii="Arial" w:hAnsi="Arial" w:cs="Arial"/>
          <w:color w:val="000000" w:themeColor="text1"/>
          <w:spacing w:val="-6"/>
          <w:sz w:val="22"/>
          <w:szCs w:val="22"/>
        </w:rPr>
        <w:t xml:space="preserve"> from the Special Meeting held on June 23</w:t>
      </w:r>
      <w:r w:rsidR="00FD2A9D">
        <w:rPr>
          <w:rFonts w:ascii="Arial" w:hAnsi="Arial" w:cs="Arial"/>
          <w:color w:val="000000" w:themeColor="text1"/>
          <w:spacing w:val="-6"/>
          <w:sz w:val="22"/>
          <w:szCs w:val="22"/>
        </w:rPr>
        <w:t>,</w:t>
      </w:r>
      <w:r w:rsidR="00C1753B" w:rsidRPr="00362775">
        <w:rPr>
          <w:rFonts w:ascii="Arial" w:hAnsi="Arial" w:cs="Arial"/>
          <w:color w:val="000000" w:themeColor="text1"/>
          <w:spacing w:val="-6"/>
          <w:sz w:val="22"/>
          <w:szCs w:val="22"/>
          <w:vertAlign w:val="superscript"/>
        </w:rPr>
        <w:t xml:space="preserve"> </w:t>
      </w:r>
      <w:r w:rsidR="00426085" w:rsidRPr="00362775">
        <w:rPr>
          <w:rFonts w:ascii="Arial" w:hAnsi="Arial" w:cs="Arial"/>
          <w:color w:val="000000" w:themeColor="text1"/>
          <w:spacing w:val="-6"/>
          <w:sz w:val="22"/>
          <w:szCs w:val="22"/>
        </w:rPr>
        <w:t>2025,</w:t>
      </w:r>
      <w:r w:rsidRPr="00362775">
        <w:rPr>
          <w:rFonts w:ascii="Arial" w:hAnsi="Arial" w:cs="Arial"/>
          <w:color w:val="000000" w:themeColor="text1"/>
          <w:spacing w:val="-6"/>
          <w:sz w:val="22"/>
          <w:szCs w:val="22"/>
        </w:rPr>
        <w:t xml:space="preserve"> were amended to reflect the chang</w:t>
      </w:r>
      <w:r w:rsidR="00C1753B" w:rsidRPr="00362775">
        <w:rPr>
          <w:rFonts w:ascii="Arial" w:hAnsi="Arial" w:cs="Arial"/>
          <w:color w:val="000000" w:themeColor="text1"/>
          <w:spacing w:val="-6"/>
          <w:sz w:val="22"/>
          <w:szCs w:val="22"/>
        </w:rPr>
        <w:t>es</w:t>
      </w:r>
      <w:r w:rsidRPr="00362775">
        <w:rPr>
          <w:rFonts w:ascii="Arial" w:hAnsi="Arial" w:cs="Arial"/>
          <w:color w:val="000000" w:themeColor="text1"/>
          <w:spacing w:val="-6"/>
          <w:sz w:val="22"/>
          <w:szCs w:val="22"/>
        </w:rPr>
        <w:t xml:space="preserve"> presented by Trustee </w:t>
      </w:r>
      <w:r w:rsidR="00C1753B" w:rsidRPr="00362775">
        <w:rPr>
          <w:rFonts w:ascii="Arial" w:hAnsi="Arial" w:cs="Arial"/>
          <w:color w:val="000000" w:themeColor="text1"/>
          <w:spacing w:val="-6"/>
          <w:sz w:val="22"/>
          <w:szCs w:val="22"/>
        </w:rPr>
        <w:t>Henry Lancaster</w:t>
      </w:r>
      <w:r w:rsidRPr="00362775">
        <w:rPr>
          <w:rFonts w:ascii="Arial" w:hAnsi="Arial" w:cs="Arial"/>
          <w:color w:val="000000" w:themeColor="text1"/>
          <w:spacing w:val="-6"/>
          <w:sz w:val="22"/>
          <w:szCs w:val="22"/>
        </w:rPr>
        <w:t xml:space="preserve">. </w:t>
      </w:r>
      <w:r w:rsidRPr="00362775">
        <w:rPr>
          <w:rFonts w:ascii="Arial" w:hAnsi="Arial" w:cs="Arial"/>
          <w:color w:val="000000" w:themeColor="text1"/>
          <w:sz w:val="22"/>
          <w:szCs w:val="22"/>
        </w:rPr>
        <w:t>Trustee</w:t>
      </w:r>
      <w:r w:rsidRPr="00362775">
        <w:rPr>
          <w:rFonts w:ascii="Arial" w:hAnsi="Arial" w:cs="Arial"/>
          <w:color w:val="000000" w:themeColor="text1"/>
          <w:spacing w:val="-12"/>
          <w:sz w:val="22"/>
          <w:szCs w:val="22"/>
        </w:rPr>
        <w:t xml:space="preserve"> Steven Lewis </w:t>
      </w:r>
      <w:r w:rsidRPr="00362775">
        <w:rPr>
          <w:rFonts w:ascii="Arial" w:hAnsi="Arial" w:cs="Arial"/>
          <w:color w:val="000000" w:themeColor="text1"/>
          <w:sz w:val="22"/>
          <w:szCs w:val="22"/>
        </w:rPr>
        <w:t>conducted a roll call vote.</w:t>
      </w:r>
    </w:p>
    <w:p w14:paraId="672F6B0B" w14:textId="0F58E408" w:rsidR="00326BBB" w:rsidRPr="00362775" w:rsidRDefault="00A15766" w:rsidP="00A15766">
      <w:pPr>
        <w:pStyle w:val="BodyText"/>
        <w:spacing w:before="154"/>
        <w:rPr>
          <w:color w:val="000000" w:themeColor="text1"/>
          <w:sz w:val="22"/>
          <w:szCs w:val="22"/>
        </w:rPr>
      </w:pPr>
      <w:bookmarkStart w:id="0" w:name="PUBLIC_COMMENT"/>
      <w:bookmarkEnd w:id="0"/>
      <w:r>
        <w:rPr>
          <w:color w:val="000000" w:themeColor="text1"/>
          <w:spacing w:val="-2"/>
          <w:sz w:val="22"/>
          <w:szCs w:val="22"/>
        </w:rPr>
        <w:t>A m</w:t>
      </w:r>
      <w:r w:rsidR="00326BBB" w:rsidRPr="00362775">
        <w:rPr>
          <w:color w:val="000000" w:themeColor="text1"/>
          <w:spacing w:val="-2"/>
          <w:sz w:val="22"/>
          <w:szCs w:val="22"/>
        </w:rPr>
        <w:t>otion</w:t>
      </w:r>
      <w:r w:rsidR="00326BBB" w:rsidRPr="00362775">
        <w:rPr>
          <w:color w:val="000000" w:themeColor="text1"/>
          <w:spacing w:val="-7"/>
          <w:sz w:val="22"/>
          <w:szCs w:val="22"/>
        </w:rPr>
        <w:t xml:space="preserve"> to amend the </w:t>
      </w:r>
      <w:r>
        <w:rPr>
          <w:color w:val="000000" w:themeColor="text1"/>
          <w:spacing w:val="-7"/>
          <w:sz w:val="22"/>
          <w:szCs w:val="22"/>
        </w:rPr>
        <w:t>Special Meeting</w:t>
      </w:r>
      <w:r w:rsidR="00326BBB" w:rsidRPr="00362775">
        <w:rPr>
          <w:color w:val="000000" w:themeColor="text1"/>
          <w:spacing w:val="-7"/>
          <w:sz w:val="22"/>
          <w:szCs w:val="22"/>
        </w:rPr>
        <w:t xml:space="preserve"> minutes </w:t>
      </w:r>
      <w:r>
        <w:rPr>
          <w:color w:val="000000" w:themeColor="text1"/>
          <w:spacing w:val="-7"/>
          <w:sz w:val="22"/>
          <w:szCs w:val="22"/>
        </w:rPr>
        <w:t xml:space="preserve">from June 23, </w:t>
      </w:r>
      <w:proofErr w:type="gramStart"/>
      <w:r>
        <w:rPr>
          <w:color w:val="000000" w:themeColor="text1"/>
          <w:spacing w:val="-7"/>
          <w:sz w:val="22"/>
          <w:szCs w:val="22"/>
        </w:rPr>
        <w:t>2025</w:t>
      </w:r>
      <w:proofErr w:type="gramEnd"/>
      <w:r>
        <w:rPr>
          <w:color w:val="000000" w:themeColor="text1"/>
          <w:spacing w:val="-7"/>
          <w:sz w:val="22"/>
          <w:szCs w:val="22"/>
        </w:rPr>
        <w:t xml:space="preserve"> </w:t>
      </w:r>
      <w:r w:rsidR="00326BBB" w:rsidRPr="00362775">
        <w:rPr>
          <w:color w:val="000000" w:themeColor="text1"/>
          <w:spacing w:val="-2"/>
          <w:sz w:val="22"/>
          <w:szCs w:val="22"/>
        </w:rPr>
        <w:t>was</w:t>
      </w:r>
      <w:r w:rsidR="00326BBB" w:rsidRPr="00362775">
        <w:rPr>
          <w:color w:val="000000" w:themeColor="text1"/>
          <w:spacing w:val="-7"/>
          <w:sz w:val="22"/>
          <w:szCs w:val="22"/>
        </w:rPr>
        <w:t xml:space="preserve"> </w:t>
      </w:r>
      <w:r w:rsidR="00326BBB" w:rsidRPr="00362775">
        <w:rPr>
          <w:color w:val="000000" w:themeColor="text1"/>
          <w:spacing w:val="-2"/>
          <w:sz w:val="22"/>
          <w:szCs w:val="22"/>
        </w:rPr>
        <w:t>approved</w:t>
      </w:r>
      <w:r w:rsidR="00326BBB" w:rsidRPr="00362775">
        <w:rPr>
          <w:color w:val="000000" w:themeColor="text1"/>
          <w:spacing w:val="-9"/>
          <w:sz w:val="22"/>
          <w:szCs w:val="22"/>
        </w:rPr>
        <w:t xml:space="preserve"> </w:t>
      </w:r>
      <w:r w:rsidR="00326BBB" w:rsidRPr="00362775">
        <w:rPr>
          <w:color w:val="000000" w:themeColor="text1"/>
          <w:spacing w:val="-2"/>
          <w:sz w:val="22"/>
          <w:szCs w:val="22"/>
        </w:rPr>
        <w:t>unanimously.</w:t>
      </w:r>
    </w:p>
    <w:p w14:paraId="149A81BB" w14:textId="77777777" w:rsidR="00362775" w:rsidRPr="00362775" w:rsidRDefault="00326BBB" w:rsidP="00A15766">
      <w:pPr>
        <w:pStyle w:val="Heading1"/>
        <w:spacing w:before="180"/>
        <w:rPr>
          <w:rFonts w:ascii="Arial" w:hAnsi="Arial" w:cs="Arial"/>
          <w:b/>
          <w:bCs/>
          <w:color w:val="000000" w:themeColor="text1"/>
          <w:spacing w:val="-2"/>
          <w:sz w:val="22"/>
          <w:szCs w:val="22"/>
          <w:u w:val="single"/>
        </w:rPr>
      </w:pPr>
      <w:r w:rsidRPr="00362775">
        <w:rPr>
          <w:rFonts w:ascii="Arial" w:hAnsi="Arial" w:cs="Arial"/>
          <w:b/>
          <w:bCs/>
          <w:color w:val="000000" w:themeColor="text1"/>
          <w:spacing w:val="-2"/>
          <w:sz w:val="22"/>
          <w:szCs w:val="22"/>
          <w:u w:val="single"/>
        </w:rPr>
        <w:t>Public</w:t>
      </w:r>
      <w:r w:rsidRPr="00362775">
        <w:rPr>
          <w:rFonts w:ascii="Arial" w:hAnsi="Arial" w:cs="Arial"/>
          <w:b/>
          <w:bCs/>
          <w:color w:val="000000" w:themeColor="text1"/>
          <w:spacing w:val="-8"/>
          <w:sz w:val="22"/>
          <w:szCs w:val="22"/>
          <w:u w:val="single"/>
        </w:rPr>
        <w:t xml:space="preserve"> </w:t>
      </w:r>
      <w:r w:rsidRPr="00362775">
        <w:rPr>
          <w:rFonts w:ascii="Arial" w:hAnsi="Arial" w:cs="Arial"/>
          <w:b/>
          <w:bCs/>
          <w:color w:val="000000" w:themeColor="text1"/>
          <w:spacing w:val="-2"/>
          <w:sz w:val="22"/>
          <w:szCs w:val="22"/>
          <w:u w:val="single"/>
        </w:rPr>
        <w:t>Comment</w:t>
      </w:r>
      <w:bookmarkStart w:id="1" w:name="AALU_REMARKS"/>
      <w:bookmarkEnd w:id="1"/>
    </w:p>
    <w:p w14:paraId="72670B81" w14:textId="29CF6676" w:rsidR="00C1753B" w:rsidRPr="00362775" w:rsidRDefault="00362775" w:rsidP="00A15766">
      <w:pPr>
        <w:pStyle w:val="Heading1"/>
        <w:spacing w:before="180"/>
        <w:rPr>
          <w:rFonts w:ascii="Arial" w:hAnsi="Arial" w:cs="Arial"/>
          <w:b/>
          <w:bCs/>
          <w:color w:val="000000" w:themeColor="text1"/>
          <w:sz w:val="22"/>
          <w:szCs w:val="22"/>
          <w:u w:val="single"/>
        </w:rPr>
      </w:pPr>
      <w:r w:rsidRPr="00362775">
        <w:rPr>
          <w:rFonts w:ascii="Arial" w:hAnsi="Arial" w:cs="Arial"/>
          <w:color w:val="000000" w:themeColor="text1"/>
          <w:sz w:val="22"/>
          <w:szCs w:val="22"/>
        </w:rPr>
        <w:t>There were no requests for public comment.</w:t>
      </w:r>
    </w:p>
    <w:p w14:paraId="3098A3DE" w14:textId="77777777" w:rsidR="00326BBB" w:rsidRPr="00362775" w:rsidRDefault="00326BBB" w:rsidP="00A15766">
      <w:pPr>
        <w:rPr>
          <w:b/>
          <w:bCs/>
          <w:color w:val="000000" w:themeColor="text1"/>
          <w:u w:val="single"/>
        </w:rPr>
      </w:pPr>
      <w:r w:rsidRPr="00362775">
        <w:rPr>
          <w:b/>
          <w:bCs/>
          <w:color w:val="000000" w:themeColor="text1"/>
          <w:u w:val="single"/>
        </w:rPr>
        <w:t>AALU Remarks</w:t>
      </w:r>
    </w:p>
    <w:p w14:paraId="6AD337E3" w14:textId="77777777" w:rsidR="00326BBB" w:rsidRPr="00362775" w:rsidRDefault="00326BBB" w:rsidP="00A15766">
      <w:pPr>
        <w:rPr>
          <w:b/>
          <w:bCs/>
          <w:color w:val="000000" w:themeColor="text1"/>
          <w:u w:val="single"/>
        </w:rPr>
      </w:pPr>
    </w:p>
    <w:p w14:paraId="4D274825" w14:textId="77777777" w:rsidR="0024654F" w:rsidRDefault="00326BBB" w:rsidP="00A15766">
      <w:pPr>
        <w:rPr>
          <w:color w:val="000000" w:themeColor="text1"/>
        </w:rPr>
      </w:pPr>
      <w:r w:rsidRPr="00903F96">
        <w:rPr>
          <w:color w:val="000000" w:themeColor="text1"/>
        </w:rPr>
        <w:t xml:space="preserve">Dr. Eric Becoats, President of the AALU, </w:t>
      </w:r>
      <w:r w:rsidR="00903F96" w:rsidRPr="00903F96">
        <w:rPr>
          <w:color w:val="000000" w:themeColor="text1"/>
        </w:rPr>
        <w:t xml:space="preserve">provided an update and reiterated that the Association’s strategic focus remains centered on time, talent, and treasure. He outlined current alumni engagement initiatives, including continued social gatherings, CIAA fundraising efforts, and the planning of the 2026 Golf Invitational, which he identified as the primary emphasis of his report. Dr. Becoats reviewed the newly developed collateral materials, noted Mayor </w:t>
      </w:r>
      <w:r w:rsidR="00903F96">
        <w:rPr>
          <w:color w:val="000000" w:themeColor="text1"/>
        </w:rPr>
        <w:t>Che</w:t>
      </w:r>
      <w:r w:rsidR="00903F96" w:rsidRPr="00903F96">
        <w:rPr>
          <w:color w:val="000000" w:themeColor="text1"/>
        </w:rPr>
        <w:t xml:space="preserve">relle Parker as </w:t>
      </w:r>
      <w:r w:rsidR="001F789B">
        <w:rPr>
          <w:color w:val="000000" w:themeColor="text1"/>
        </w:rPr>
        <w:t>an</w:t>
      </w:r>
      <w:r w:rsidR="00903F96" w:rsidRPr="00903F96">
        <w:rPr>
          <w:color w:val="000000" w:themeColor="text1"/>
        </w:rPr>
        <w:t xml:space="preserve"> honorary chair, and detailed the various sponsorship levels available to community partners. </w:t>
      </w:r>
    </w:p>
    <w:p w14:paraId="77ACD5DC" w14:textId="77777777" w:rsidR="0024654F" w:rsidRDefault="0024654F" w:rsidP="00A15766">
      <w:pPr>
        <w:rPr>
          <w:color w:val="000000" w:themeColor="text1"/>
        </w:rPr>
      </w:pPr>
    </w:p>
    <w:p w14:paraId="0F5E35F2" w14:textId="77078CAE" w:rsidR="00326BBB" w:rsidRPr="00903F96" w:rsidRDefault="00903F96" w:rsidP="00A15766">
      <w:pPr>
        <w:rPr>
          <w:color w:val="000000" w:themeColor="text1"/>
        </w:rPr>
      </w:pPr>
      <w:r w:rsidRPr="00903F96">
        <w:rPr>
          <w:color w:val="000000" w:themeColor="text1"/>
        </w:rPr>
        <w:t xml:space="preserve">He emphasized that the </w:t>
      </w:r>
      <w:r w:rsidR="001F789B">
        <w:rPr>
          <w:color w:val="000000" w:themeColor="text1"/>
        </w:rPr>
        <w:t xml:space="preserve">Golf </w:t>
      </w:r>
      <w:r w:rsidRPr="00903F96">
        <w:rPr>
          <w:color w:val="000000" w:themeColor="text1"/>
        </w:rPr>
        <w:t xml:space="preserve">Invitational is designed to support student investment and </w:t>
      </w:r>
      <w:r w:rsidRPr="00903F96">
        <w:rPr>
          <w:color w:val="000000" w:themeColor="text1"/>
        </w:rPr>
        <w:lastRenderedPageBreak/>
        <w:t>referenced student testimonials included in the presentation to highlight the impact of alumni giving. Dr. Becoats concluded by reaffirming AALU’s goal to contribute $100,000 to the 1854 Fund in 2026 and stated that the Association remains on track to meet this objective.</w:t>
      </w:r>
    </w:p>
    <w:p w14:paraId="2C482E33" w14:textId="77777777" w:rsidR="00326BBB" w:rsidRPr="00362775" w:rsidRDefault="00326BBB" w:rsidP="00A15766">
      <w:pPr>
        <w:rPr>
          <w:color w:val="000000" w:themeColor="text1"/>
        </w:rPr>
      </w:pPr>
    </w:p>
    <w:p w14:paraId="68213796" w14:textId="77777777" w:rsidR="00326BBB" w:rsidRPr="00362775" w:rsidRDefault="00326BBB" w:rsidP="00A15766">
      <w:pPr>
        <w:rPr>
          <w:b/>
          <w:bCs/>
          <w:color w:val="000000" w:themeColor="text1"/>
          <w:spacing w:val="-2"/>
          <w:u w:val="single"/>
        </w:rPr>
      </w:pPr>
      <w:r w:rsidRPr="00362775">
        <w:rPr>
          <w:b/>
          <w:bCs/>
          <w:color w:val="000000" w:themeColor="text1"/>
          <w:u w:val="single"/>
        </w:rPr>
        <w:t>Conflict</w:t>
      </w:r>
      <w:r w:rsidRPr="00362775">
        <w:rPr>
          <w:b/>
          <w:bCs/>
          <w:color w:val="000000" w:themeColor="text1"/>
          <w:spacing w:val="-8"/>
          <w:u w:val="single"/>
        </w:rPr>
        <w:t xml:space="preserve"> </w:t>
      </w:r>
      <w:r w:rsidRPr="00362775">
        <w:rPr>
          <w:b/>
          <w:bCs/>
          <w:color w:val="000000" w:themeColor="text1"/>
          <w:u w:val="single"/>
        </w:rPr>
        <w:t>of</w:t>
      </w:r>
      <w:r w:rsidRPr="00362775">
        <w:rPr>
          <w:b/>
          <w:bCs/>
          <w:color w:val="000000" w:themeColor="text1"/>
          <w:spacing w:val="-7"/>
          <w:u w:val="single"/>
        </w:rPr>
        <w:t xml:space="preserve"> </w:t>
      </w:r>
      <w:r w:rsidRPr="00362775">
        <w:rPr>
          <w:b/>
          <w:bCs/>
          <w:color w:val="000000" w:themeColor="text1"/>
          <w:spacing w:val="-2"/>
          <w:u w:val="single"/>
        </w:rPr>
        <w:t>Interest</w:t>
      </w:r>
    </w:p>
    <w:p w14:paraId="5D5E6642" w14:textId="77777777" w:rsidR="00326BBB" w:rsidRPr="00362775" w:rsidRDefault="00326BBB" w:rsidP="00A15766">
      <w:pPr>
        <w:rPr>
          <w:b/>
          <w:bCs/>
          <w:color w:val="000000" w:themeColor="text1"/>
          <w:spacing w:val="-2"/>
          <w:u w:val="single"/>
        </w:rPr>
      </w:pPr>
    </w:p>
    <w:p w14:paraId="0985D9FB" w14:textId="125098D6" w:rsidR="00326BBB" w:rsidRPr="00362775" w:rsidRDefault="00326BBB" w:rsidP="00A15766">
      <w:pPr>
        <w:rPr>
          <w:color w:val="000000" w:themeColor="text1"/>
          <w:spacing w:val="-2"/>
        </w:rPr>
      </w:pPr>
      <w:r w:rsidRPr="00362775">
        <w:rPr>
          <w:color w:val="000000" w:themeColor="text1"/>
        </w:rPr>
        <w:t>Chairman Corbin</w:t>
      </w:r>
      <w:bookmarkStart w:id="2" w:name="CHAIRMAN’S_REPORT"/>
      <w:bookmarkEnd w:id="2"/>
      <w:r w:rsidRPr="00362775">
        <w:rPr>
          <w:color w:val="000000" w:themeColor="text1"/>
        </w:rPr>
        <w:t xml:space="preserve"> referenced the </w:t>
      </w:r>
      <w:r w:rsidR="00426085" w:rsidRPr="00362775">
        <w:rPr>
          <w:color w:val="000000" w:themeColor="text1"/>
        </w:rPr>
        <w:t>Conflict-of-Interest</w:t>
      </w:r>
      <w:r w:rsidRPr="00362775">
        <w:rPr>
          <w:color w:val="000000" w:themeColor="text1"/>
        </w:rPr>
        <w:t xml:space="preserve"> Statement.</w:t>
      </w:r>
    </w:p>
    <w:p w14:paraId="6F082A27" w14:textId="77777777" w:rsidR="00326BBB" w:rsidRPr="00362775" w:rsidRDefault="00326BBB" w:rsidP="00A15766">
      <w:pPr>
        <w:rPr>
          <w:color w:val="000000" w:themeColor="text1"/>
          <w:spacing w:val="-2"/>
        </w:rPr>
      </w:pPr>
    </w:p>
    <w:p w14:paraId="27460E4F" w14:textId="77777777" w:rsidR="00326BBB" w:rsidRPr="00362775" w:rsidRDefault="00326BBB" w:rsidP="00A15766">
      <w:pPr>
        <w:rPr>
          <w:b/>
          <w:bCs/>
          <w:color w:val="000000" w:themeColor="text1"/>
          <w:spacing w:val="-2"/>
          <w:u w:val="single"/>
        </w:rPr>
      </w:pPr>
      <w:r w:rsidRPr="00362775">
        <w:rPr>
          <w:b/>
          <w:bCs/>
          <w:color w:val="000000" w:themeColor="text1"/>
          <w:spacing w:val="-2"/>
          <w:u w:val="single"/>
        </w:rPr>
        <w:t>Chairman’s</w:t>
      </w:r>
      <w:r w:rsidRPr="00362775">
        <w:rPr>
          <w:b/>
          <w:bCs/>
          <w:color w:val="000000" w:themeColor="text1"/>
          <w:spacing w:val="-3"/>
          <w:u w:val="single"/>
        </w:rPr>
        <w:t xml:space="preserve"> </w:t>
      </w:r>
      <w:r w:rsidRPr="00362775">
        <w:rPr>
          <w:b/>
          <w:bCs/>
          <w:color w:val="000000" w:themeColor="text1"/>
          <w:spacing w:val="-2"/>
          <w:u w:val="single"/>
        </w:rPr>
        <w:t>Report</w:t>
      </w:r>
    </w:p>
    <w:p w14:paraId="459FB528" w14:textId="77777777" w:rsidR="00326BBB" w:rsidRPr="00751368" w:rsidRDefault="00326BBB" w:rsidP="00A15766">
      <w:pPr>
        <w:rPr>
          <w:color w:val="000000" w:themeColor="text1"/>
          <w:spacing w:val="-2"/>
          <w:u w:val="single"/>
        </w:rPr>
      </w:pPr>
    </w:p>
    <w:p w14:paraId="0533458A" w14:textId="56EA721D" w:rsidR="0024654F" w:rsidRDefault="00326BBB" w:rsidP="00A15766">
      <w:r w:rsidRPr="00751368">
        <w:t xml:space="preserve">Chairman Van Corbin </w:t>
      </w:r>
      <w:r w:rsidR="00751368" w:rsidRPr="00751368">
        <w:t xml:space="preserve">directed members to review the </w:t>
      </w:r>
      <w:r w:rsidR="00B4431C">
        <w:t xml:space="preserve">provided </w:t>
      </w:r>
      <w:r w:rsidR="00A15766">
        <w:t>conflict of</w:t>
      </w:r>
      <w:r w:rsidR="00751368" w:rsidRPr="00751368">
        <w:t xml:space="preserve"> </w:t>
      </w:r>
      <w:r w:rsidR="00A15766">
        <w:t>interest statement</w:t>
      </w:r>
      <w:r w:rsidR="00751368" w:rsidRPr="00751368">
        <w:t xml:space="preserve"> and proceeded with the Chair’s Report</w:t>
      </w:r>
      <w:r w:rsidR="00A15766">
        <w:t>.</w:t>
      </w:r>
      <w:r w:rsidR="00751368" w:rsidRPr="00751368">
        <w:t xml:space="preserve"> He highlighted the HBCU Hall of Fame induction of Dr. Bennett on September 27,</w:t>
      </w:r>
      <w:r w:rsidR="007E2E8A">
        <w:t xml:space="preserve"> 2025,</w:t>
      </w:r>
      <w:r w:rsidR="00751368" w:rsidRPr="00751368">
        <w:t xml:space="preserve"> where Dr. Allen delivered remarks and Dr. Bennett received the only standing ovation among nine inductees. Chairman Corbin reviewed major Homecoming Week activities, including the renaming of SACE to Lincoln University Plaza, the Lincolnian 100th Year Celebration, an old-school alumni event with over 320 attendees, and the Alumni Breakfast supported by Trustee Larson and YMCA partners.</w:t>
      </w:r>
      <w:r w:rsidR="0024654F">
        <w:t xml:space="preserve"> </w:t>
      </w:r>
      <w:r w:rsidR="00751368" w:rsidRPr="00751368">
        <w:t xml:space="preserve">He further recognized the success of the Lincoln Society event, which honored continuous donors of 20 years or more. </w:t>
      </w:r>
    </w:p>
    <w:p w14:paraId="57B3DBA0" w14:textId="77777777" w:rsidR="0024654F" w:rsidRDefault="0024654F" w:rsidP="00A15766"/>
    <w:p w14:paraId="1A45776D" w14:textId="23ACB504" w:rsidR="0024654F" w:rsidRDefault="00751368" w:rsidP="00A15766">
      <w:r w:rsidRPr="00751368">
        <w:t xml:space="preserve">Chairman Corbin asked the Board to keep former Trustee </w:t>
      </w:r>
      <w:r w:rsidR="00314CA1">
        <w:t xml:space="preserve">Joe </w:t>
      </w:r>
      <w:r w:rsidRPr="00751368">
        <w:t xml:space="preserve">Williams and </w:t>
      </w:r>
      <w:r w:rsidR="00314CA1">
        <w:t xml:space="preserve">Emeritus </w:t>
      </w:r>
      <w:r w:rsidRPr="00751368">
        <w:t xml:space="preserve">Trustee </w:t>
      </w:r>
      <w:r w:rsidR="00314CA1">
        <w:t>Walter C</w:t>
      </w:r>
      <w:r w:rsidRPr="00751368">
        <w:t xml:space="preserve">hambers in prayer and noted that Trustees </w:t>
      </w:r>
      <w:r w:rsidR="00B4431C">
        <w:t xml:space="preserve">Steven </w:t>
      </w:r>
      <w:r w:rsidR="0024654F">
        <w:t>Board</w:t>
      </w:r>
      <w:r w:rsidRPr="00751368">
        <w:t xml:space="preserve">, </w:t>
      </w:r>
      <w:r w:rsidR="00B4431C">
        <w:t xml:space="preserve">Michael </w:t>
      </w:r>
      <w:r w:rsidRPr="00751368">
        <w:t>Hancock, and</w:t>
      </w:r>
      <w:r w:rsidR="00B4431C">
        <w:t xml:space="preserve"> Dr. Tiffany</w:t>
      </w:r>
      <w:r w:rsidR="00A15766">
        <w:t xml:space="preserve"> </w:t>
      </w:r>
      <w:r w:rsidRPr="00751368">
        <w:t>Harrison will be formally recognized at the February meeting for their service. Chairman Corbin expressed pride in the Board’s full participation and emphasized a new focus</w:t>
      </w:r>
      <w:r w:rsidR="00F73D7E">
        <w:t xml:space="preserve"> </w:t>
      </w:r>
      <w:r w:rsidRPr="00751368">
        <w:t xml:space="preserve">noting that QR codes will be issued to trustees to support donor engagement efforts. </w:t>
      </w:r>
    </w:p>
    <w:p w14:paraId="78B3036A" w14:textId="77777777" w:rsidR="0024654F" w:rsidRDefault="0024654F" w:rsidP="00A15766"/>
    <w:p w14:paraId="371B5691" w14:textId="03C7E495" w:rsidR="00326BBB" w:rsidRPr="00751368" w:rsidRDefault="0024654F" w:rsidP="00A15766">
      <w:r>
        <w:t xml:space="preserve">Chairman concluded his report with information about Homecoming contributions. </w:t>
      </w:r>
      <w:r w:rsidR="00751368" w:rsidRPr="00751368">
        <w:t xml:space="preserve">He reported that the Homecoming </w:t>
      </w:r>
      <w:r w:rsidR="00314CA1">
        <w:t>fundraising tent</w:t>
      </w:r>
      <w:r w:rsidR="00751368" w:rsidRPr="00751368">
        <w:t xml:space="preserve"> raised nearly $9,000 and concluded by commending the Board for its strong momentum, high performance, and dedication, urging members to continue raising the bar as the University advances toward</w:t>
      </w:r>
      <w:r w:rsidR="00314CA1">
        <w:t xml:space="preserve"> </w:t>
      </w:r>
      <w:r w:rsidR="00751368" w:rsidRPr="00751368">
        <w:t>excellence.</w:t>
      </w:r>
    </w:p>
    <w:p w14:paraId="2ED4D01E" w14:textId="77777777" w:rsidR="00326BBB" w:rsidRPr="00362775" w:rsidRDefault="00326BBB" w:rsidP="00A15766"/>
    <w:p w14:paraId="3540E7C4" w14:textId="77777777" w:rsidR="00326BBB" w:rsidRPr="00362775" w:rsidRDefault="00326BBB" w:rsidP="00A15766">
      <w:pPr>
        <w:pStyle w:val="Heading1"/>
        <w:spacing w:before="81" w:after="0"/>
        <w:rPr>
          <w:rFonts w:ascii="Arial" w:hAnsi="Arial" w:cs="Arial"/>
          <w:b/>
          <w:bCs/>
          <w:color w:val="000000" w:themeColor="text1"/>
          <w:spacing w:val="-2"/>
          <w:sz w:val="22"/>
          <w:szCs w:val="22"/>
          <w:u w:val="single"/>
        </w:rPr>
      </w:pPr>
      <w:r w:rsidRPr="00362775">
        <w:rPr>
          <w:rFonts w:ascii="Arial" w:hAnsi="Arial" w:cs="Arial"/>
          <w:b/>
          <w:bCs/>
          <w:color w:val="000000" w:themeColor="text1"/>
          <w:sz w:val="22"/>
          <w:szCs w:val="22"/>
          <w:u w:val="single"/>
        </w:rPr>
        <w:t>President’s</w:t>
      </w:r>
      <w:r w:rsidRPr="00362775">
        <w:rPr>
          <w:rFonts w:ascii="Arial" w:hAnsi="Arial" w:cs="Arial"/>
          <w:b/>
          <w:bCs/>
          <w:color w:val="000000" w:themeColor="text1"/>
          <w:spacing w:val="-5"/>
          <w:sz w:val="22"/>
          <w:szCs w:val="22"/>
          <w:u w:val="single"/>
        </w:rPr>
        <w:t xml:space="preserve"> </w:t>
      </w:r>
      <w:r w:rsidRPr="00362775">
        <w:rPr>
          <w:rFonts w:ascii="Arial" w:hAnsi="Arial" w:cs="Arial"/>
          <w:b/>
          <w:bCs/>
          <w:color w:val="000000" w:themeColor="text1"/>
          <w:spacing w:val="-2"/>
          <w:sz w:val="22"/>
          <w:szCs w:val="22"/>
          <w:u w:val="single"/>
        </w:rPr>
        <w:t>Report</w:t>
      </w:r>
    </w:p>
    <w:p w14:paraId="16080E04" w14:textId="77777777" w:rsidR="00326BBB" w:rsidRPr="00362775" w:rsidRDefault="00326BBB" w:rsidP="00A15766"/>
    <w:p w14:paraId="4D4F0DC7" w14:textId="482A5323" w:rsidR="0024654F" w:rsidRPr="0024654F" w:rsidRDefault="0024654F" w:rsidP="00A15766">
      <w:r w:rsidRPr="0024654F">
        <w:t>President Brenda A. Allen provided an update focused on the University’s after-action review (F2Action) following the Homecoming incident. She reported that efforts over recent weeks have centered on restoring students’ sense of safety, stability, and academic focus</w:t>
      </w:r>
      <w:r w:rsidR="00314CA1">
        <w:t>. S</w:t>
      </w:r>
      <w:r w:rsidRPr="0024654F">
        <w:t xml:space="preserve">he expressed appreciation to cabinet members, faculty, staff, counseling partners, and Reverend Frederick Faison for their support. President Allen highlighted </w:t>
      </w:r>
      <w:r w:rsidR="00314CA1">
        <w:t xml:space="preserve">the </w:t>
      </w:r>
      <w:r w:rsidRPr="0024654F">
        <w:t>ongoing collaboration with Lower Oxford Township, county agencies, first responders, and students, noting that structured focus groups and stakeholder meetings will occur early in the new year to strengthen safety protocols and large-event planning.</w:t>
      </w:r>
    </w:p>
    <w:p w14:paraId="2110D816" w14:textId="77777777" w:rsidR="0024654F" w:rsidRPr="0024654F" w:rsidRDefault="0024654F" w:rsidP="00A15766"/>
    <w:p w14:paraId="6CD06A00" w14:textId="1478F28A" w:rsidR="0024654F" w:rsidRPr="0024654F" w:rsidRDefault="0024654F" w:rsidP="00A15766">
      <w:r w:rsidRPr="0024654F">
        <w:t xml:space="preserve">President Allen also shared several institutional achievements, including the renaming of the ICC building in honor of former LU President, Dr. Niara Sudarkasa and a symposium featuring Dr. Johnnetta Cole; the signing of an MOU with </w:t>
      </w:r>
      <w:r w:rsidR="00314CA1">
        <w:t>Alvernia University</w:t>
      </w:r>
      <w:r w:rsidRPr="0024654F">
        <w:t xml:space="preserve"> establishing new academic pathways; the first HBCU technology symposium; continued legislative support from Commissioner Josh Maxwell and Senator Carolyn Comitta; and a successful science fair in which all winning projects were conducted on Lincoln’s campus. She noted additional recognition for faculty scholarship and federal funding awarded to Dr. </w:t>
      </w:r>
      <w:r w:rsidR="00314CA1">
        <w:t xml:space="preserve">Michael </w:t>
      </w:r>
      <w:r w:rsidRPr="0024654F">
        <w:t>Wilson.</w:t>
      </w:r>
    </w:p>
    <w:p w14:paraId="5374FE30" w14:textId="77777777" w:rsidR="00314CA1" w:rsidRDefault="00314CA1" w:rsidP="00A15766"/>
    <w:p w14:paraId="127F729F" w14:textId="768124FD" w:rsidR="0024654F" w:rsidRPr="0024654F" w:rsidRDefault="0024654F" w:rsidP="00A15766">
      <w:r w:rsidRPr="0024654F">
        <w:t>President Allen announced the opening of Cresson Hall, which now houses a new living-</w:t>
      </w:r>
      <w:r w:rsidRPr="0024654F">
        <w:lastRenderedPageBreak/>
        <w:t xml:space="preserve">learning community supported by the Center for Public History. She noted the strong academic engagement demonstrated by students participating in the inaugural symposium held in </w:t>
      </w:r>
      <w:r w:rsidR="00426085" w:rsidRPr="0024654F">
        <w:t>space</w:t>
      </w:r>
      <w:r w:rsidRPr="0024654F">
        <w:t>. President Allen concluded by emphasizing that recent investments in academic quality and co-curricular programs are yielding visible results, as reflected in student participation and performance across recent student success and educational planning sessions.</w:t>
      </w:r>
    </w:p>
    <w:p w14:paraId="52E58C24" w14:textId="77777777" w:rsidR="0024654F" w:rsidRPr="0024654F" w:rsidRDefault="0024654F" w:rsidP="00A15766"/>
    <w:p w14:paraId="7FBE3ADB" w14:textId="017C52C2" w:rsidR="0024654F" w:rsidRPr="0024654F" w:rsidRDefault="00314CA1" w:rsidP="00A15766">
      <w:r>
        <w:t>The O</w:t>
      </w:r>
      <w:r w:rsidR="0024654F" w:rsidRPr="0024654F">
        <w:t xml:space="preserve">ffice of the General Counsel, </w:t>
      </w:r>
      <w:r w:rsidR="00F73D7E">
        <w:t xml:space="preserve">sophomore </w:t>
      </w:r>
      <w:r w:rsidR="0024654F" w:rsidRPr="0024654F">
        <w:t xml:space="preserve">student intern Ms. Ava Edwards, provided an overview of her academic achievements and extensive campus involvement. She reported on her work in the Office of the General Counsel, including drafting a procedural manual </w:t>
      </w:r>
      <w:r w:rsidR="00735A20">
        <w:t xml:space="preserve">and memos </w:t>
      </w:r>
      <w:r w:rsidR="0024654F" w:rsidRPr="0024654F">
        <w:t>for the University’s scooter policy, conflict of interest</w:t>
      </w:r>
      <w:r w:rsidR="00735A20">
        <w:t xml:space="preserve"> and </w:t>
      </w:r>
      <w:r w:rsidR="0024654F" w:rsidRPr="0024654F">
        <w:t>confidentiality policies, conducting legal research</w:t>
      </w:r>
      <w:r w:rsidR="00735A20">
        <w:t>,</w:t>
      </w:r>
      <w:r w:rsidR="0024654F" w:rsidRPr="0024654F">
        <w:t xml:space="preserve"> and delivering a presentation on anti-hazing legislation to more than 150 peers.</w:t>
      </w:r>
    </w:p>
    <w:p w14:paraId="428876BF" w14:textId="77777777" w:rsidR="0024654F" w:rsidRPr="0024654F" w:rsidRDefault="0024654F" w:rsidP="00A15766"/>
    <w:p w14:paraId="34C8AE49" w14:textId="2B2A110E" w:rsidR="0024654F" w:rsidRPr="0024654F" w:rsidRDefault="0024654F" w:rsidP="00A15766">
      <w:r w:rsidRPr="0024654F">
        <w:t xml:space="preserve">Ms. Edwards noted that these assignments have strengthened her legal analysis, policy drafting, and public-speaking skills while offering meaningful exposure to the daily operations of the General Counsel’s Office and mentorship from Attorney Boston and staff. She emphasized the value of contributing policy work that benefits the student body and outlined her </w:t>
      </w:r>
      <w:r w:rsidR="00426085" w:rsidRPr="0024654F">
        <w:t>future</w:t>
      </w:r>
      <w:r w:rsidRPr="0024654F">
        <w:t>, including participation in the 2026 DEVCON program, involvement with the National Black Law Student Association, and her long-term goal of pursuing a JD/MBA at Harvard Law School to become a gender justice youth lawyer.</w:t>
      </w:r>
    </w:p>
    <w:p w14:paraId="2CC55FD4" w14:textId="3E5CF18A" w:rsidR="00326BBB" w:rsidRDefault="00326BBB" w:rsidP="00A15766">
      <w:pPr>
        <w:rPr>
          <w:color w:val="000000" w:themeColor="text1"/>
        </w:rPr>
      </w:pPr>
    </w:p>
    <w:p w14:paraId="387E7663" w14:textId="4CA31F4B" w:rsidR="0024654F" w:rsidRDefault="0024654F" w:rsidP="00A15766">
      <w:pPr>
        <w:rPr>
          <w:color w:val="000000" w:themeColor="text1"/>
        </w:rPr>
      </w:pPr>
      <w:r w:rsidRPr="0024654F">
        <w:rPr>
          <w:color w:val="000000" w:themeColor="text1"/>
        </w:rPr>
        <w:t>Ms. Jessica Spragely, a student in the SACE healthcare training program, shared her personal journey</w:t>
      </w:r>
      <w:r w:rsidR="00735A20">
        <w:rPr>
          <w:color w:val="000000" w:themeColor="text1"/>
        </w:rPr>
        <w:t xml:space="preserve"> emphasizing</w:t>
      </w:r>
      <w:r w:rsidRPr="0024654F">
        <w:rPr>
          <w:color w:val="000000" w:themeColor="text1"/>
        </w:rPr>
        <w:t xml:space="preserve"> the significant role Lincoln University played in rebuild</w:t>
      </w:r>
      <w:r w:rsidR="00735A20">
        <w:rPr>
          <w:color w:val="000000" w:themeColor="text1"/>
        </w:rPr>
        <w:t>ing</w:t>
      </w:r>
      <w:r w:rsidRPr="0024654F">
        <w:rPr>
          <w:color w:val="000000" w:themeColor="text1"/>
        </w:rPr>
        <w:t xml:space="preserve"> her career and confidence after major life setbacks. She described how the medical assistant program provided essential skills, strong professional guidance, and a supportive community that restored her sense of purpose. </w:t>
      </w:r>
    </w:p>
    <w:p w14:paraId="53EA5A81" w14:textId="77777777" w:rsidR="0024654F" w:rsidRDefault="0024654F" w:rsidP="00A15766">
      <w:pPr>
        <w:rPr>
          <w:color w:val="000000" w:themeColor="text1"/>
        </w:rPr>
      </w:pPr>
    </w:p>
    <w:p w14:paraId="45876016" w14:textId="6453C6AB" w:rsidR="0024654F" w:rsidRDefault="0024654F" w:rsidP="00A15766">
      <w:pPr>
        <w:rPr>
          <w:color w:val="000000" w:themeColor="text1"/>
        </w:rPr>
      </w:pPr>
      <w:r w:rsidRPr="0024654F">
        <w:rPr>
          <w:color w:val="000000" w:themeColor="text1"/>
        </w:rPr>
        <w:t xml:space="preserve">Since completing </w:t>
      </w:r>
      <w:r w:rsidR="00735A20">
        <w:rPr>
          <w:color w:val="000000" w:themeColor="text1"/>
        </w:rPr>
        <w:t>Lincoln’s medical assistant</w:t>
      </w:r>
      <w:r w:rsidR="00735A20" w:rsidRPr="0024654F">
        <w:rPr>
          <w:color w:val="000000" w:themeColor="text1"/>
        </w:rPr>
        <w:t xml:space="preserve"> </w:t>
      </w:r>
      <w:r w:rsidRPr="0024654F">
        <w:rPr>
          <w:color w:val="000000" w:themeColor="text1"/>
        </w:rPr>
        <w:t xml:space="preserve">program, Ms. Spragely earned additional certifications, enrolled in Temple University’s Good Jobs program, and secured employment with </w:t>
      </w:r>
      <w:r w:rsidR="00735A20">
        <w:rPr>
          <w:color w:val="000000" w:themeColor="text1"/>
        </w:rPr>
        <w:t>U</w:t>
      </w:r>
      <w:r w:rsidRPr="0024654F">
        <w:rPr>
          <w:color w:val="000000" w:themeColor="text1"/>
        </w:rPr>
        <w:t xml:space="preserve">Penn Medicine. She expressed deep gratitude to </w:t>
      </w:r>
      <w:r w:rsidR="00735A20">
        <w:rPr>
          <w:color w:val="000000" w:themeColor="text1"/>
        </w:rPr>
        <w:t>Lincoln</w:t>
      </w:r>
      <w:r w:rsidRPr="0024654F">
        <w:rPr>
          <w:color w:val="000000" w:themeColor="text1"/>
        </w:rPr>
        <w:t xml:space="preserve"> for life-changing opportunities and affirmed her commitment to giv</w:t>
      </w:r>
      <w:r w:rsidR="00735A20">
        <w:rPr>
          <w:color w:val="000000" w:themeColor="text1"/>
        </w:rPr>
        <w:t>ing</w:t>
      </w:r>
      <w:r w:rsidRPr="0024654F">
        <w:rPr>
          <w:color w:val="000000" w:themeColor="text1"/>
        </w:rPr>
        <w:t xml:space="preserve"> back as a proud member of </w:t>
      </w:r>
      <w:r w:rsidR="00426085" w:rsidRPr="0024654F">
        <w:rPr>
          <w:color w:val="000000" w:themeColor="text1"/>
        </w:rPr>
        <w:t xml:space="preserve">the </w:t>
      </w:r>
      <w:r w:rsidR="00426085">
        <w:rPr>
          <w:color w:val="000000" w:themeColor="text1"/>
        </w:rPr>
        <w:t>inaugural</w:t>
      </w:r>
      <w:r w:rsidR="00735A20">
        <w:rPr>
          <w:color w:val="000000" w:themeColor="text1"/>
        </w:rPr>
        <w:t xml:space="preserve"> graduation</w:t>
      </w:r>
      <w:r w:rsidRPr="0024654F">
        <w:rPr>
          <w:color w:val="000000" w:themeColor="text1"/>
        </w:rPr>
        <w:t xml:space="preserve"> cohort</w:t>
      </w:r>
      <w:r w:rsidR="00314CA1">
        <w:rPr>
          <w:color w:val="000000" w:themeColor="text1"/>
        </w:rPr>
        <w:t>.</w:t>
      </w:r>
    </w:p>
    <w:p w14:paraId="0849AC34" w14:textId="38EED8F9" w:rsidR="00314CA1" w:rsidRDefault="00314CA1" w:rsidP="00A15766">
      <w:pPr>
        <w:rPr>
          <w:color w:val="000000" w:themeColor="text1"/>
        </w:rPr>
      </w:pPr>
    </w:p>
    <w:p w14:paraId="1DD822F1" w14:textId="16314C6F" w:rsidR="00314CA1" w:rsidRPr="00362775" w:rsidRDefault="00314CA1" w:rsidP="00A15766">
      <w:pPr>
        <w:rPr>
          <w:color w:val="000000" w:themeColor="text1"/>
        </w:rPr>
      </w:pPr>
      <w:r>
        <w:rPr>
          <w:color w:val="000000" w:themeColor="text1"/>
        </w:rPr>
        <w:t xml:space="preserve">President Allen concluded her report. </w:t>
      </w:r>
    </w:p>
    <w:p w14:paraId="2AFA205C" w14:textId="77777777" w:rsidR="00326BBB" w:rsidRPr="00362775" w:rsidRDefault="00326BBB" w:rsidP="00A15766">
      <w:pPr>
        <w:pStyle w:val="Heading1"/>
        <w:spacing w:before="156"/>
        <w:rPr>
          <w:rFonts w:ascii="Arial" w:hAnsi="Arial" w:cs="Arial"/>
          <w:b/>
          <w:bCs/>
          <w:color w:val="000000" w:themeColor="text1"/>
          <w:sz w:val="22"/>
          <w:szCs w:val="22"/>
          <w:u w:val="single"/>
        </w:rPr>
      </w:pPr>
      <w:r w:rsidRPr="00362775">
        <w:rPr>
          <w:rFonts w:ascii="Arial" w:hAnsi="Arial" w:cs="Arial"/>
          <w:b/>
          <w:bCs/>
          <w:color w:val="000000" w:themeColor="text1"/>
          <w:spacing w:val="-2"/>
          <w:sz w:val="22"/>
          <w:szCs w:val="22"/>
          <w:u w:val="single"/>
        </w:rPr>
        <w:t>Treasurers</w:t>
      </w:r>
      <w:r w:rsidRPr="00362775">
        <w:rPr>
          <w:rFonts w:ascii="Arial" w:hAnsi="Arial" w:cs="Arial"/>
          <w:b/>
          <w:bCs/>
          <w:color w:val="000000" w:themeColor="text1"/>
          <w:spacing w:val="1"/>
          <w:sz w:val="22"/>
          <w:szCs w:val="22"/>
          <w:u w:val="single"/>
        </w:rPr>
        <w:t xml:space="preserve"> </w:t>
      </w:r>
      <w:r w:rsidRPr="00362775">
        <w:rPr>
          <w:rFonts w:ascii="Arial" w:hAnsi="Arial" w:cs="Arial"/>
          <w:b/>
          <w:bCs/>
          <w:color w:val="000000" w:themeColor="text1"/>
          <w:spacing w:val="-2"/>
          <w:sz w:val="22"/>
          <w:szCs w:val="22"/>
          <w:u w:val="single"/>
        </w:rPr>
        <w:t>Report</w:t>
      </w:r>
    </w:p>
    <w:p w14:paraId="58B822D1" w14:textId="77777777" w:rsidR="00326BBB" w:rsidRPr="00362775" w:rsidRDefault="00326BBB" w:rsidP="00A15766">
      <w:pPr>
        <w:pStyle w:val="BodyText"/>
        <w:spacing w:before="183" w:line="256" w:lineRule="auto"/>
        <w:ind w:right="666"/>
        <w:rPr>
          <w:color w:val="000000" w:themeColor="text1"/>
          <w:spacing w:val="-2"/>
          <w:sz w:val="22"/>
          <w:szCs w:val="22"/>
        </w:rPr>
      </w:pPr>
      <w:r w:rsidRPr="00362775">
        <w:rPr>
          <w:sz w:val="22"/>
          <w:szCs w:val="22"/>
        </w:rPr>
        <w:t>Mr. Wilbourne Rusere, Vice President for Finance and Administration, gave a summary of the Treasurer’s Report. The Board of Trustees accepted the Treasurer’s Report as information.</w:t>
      </w:r>
    </w:p>
    <w:p w14:paraId="7D20E0C1" w14:textId="7DFEB07E" w:rsidR="00326BBB" w:rsidRPr="00362775" w:rsidRDefault="00326BBB" w:rsidP="00A15766">
      <w:pPr>
        <w:pStyle w:val="BodyText"/>
        <w:spacing w:before="183" w:line="256" w:lineRule="auto"/>
        <w:ind w:right="666"/>
        <w:rPr>
          <w:b/>
          <w:bCs/>
          <w:color w:val="000000" w:themeColor="text1"/>
          <w:spacing w:val="-2"/>
          <w:sz w:val="22"/>
          <w:szCs w:val="22"/>
          <w:u w:val="single"/>
        </w:rPr>
      </w:pPr>
      <w:r w:rsidRPr="00362775">
        <w:rPr>
          <w:b/>
          <w:bCs/>
          <w:color w:val="000000" w:themeColor="text1"/>
          <w:spacing w:val="-2"/>
          <w:sz w:val="22"/>
          <w:szCs w:val="22"/>
          <w:u w:val="single"/>
        </w:rPr>
        <w:t>Standing</w:t>
      </w:r>
      <w:r w:rsidRPr="00362775">
        <w:rPr>
          <w:b/>
          <w:bCs/>
          <w:color w:val="000000" w:themeColor="text1"/>
          <w:spacing w:val="-6"/>
          <w:sz w:val="22"/>
          <w:szCs w:val="22"/>
          <w:u w:val="single"/>
        </w:rPr>
        <w:t xml:space="preserve"> </w:t>
      </w:r>
      <w:r w:rsidRPr="00362775">
        <w:rPr>
          <w:b/>
          <w:bCs/>
          <w:color w:val="000000" w:themeColor="text1"/>
          <w:spacing w:val="-2"/>
          <w:sz w:val="22"/>
          <w:szCs w:val="22"/>
          <w:u w:val="single"/>
        </w:rPr>
        <w:t>Committees</w:t>
      </w:r>
      <w:r w:rsidRPr="00362775">
        <w:rPr>
          <w:color w:val="000000" w:themeColor="text1"/>
          <w:sz w:val="22"/>
          <w:szCs w:val="22"/>
        </w:rPr>
        <w:t xml:space="preserve"> </w:t>
      </w:r>
    </w:p>
    <w:p w14:paraId="682D5C61" w14:textId="77777777" w:rsidR="00326BBB" w:rsidRPr="00362775" w:rsidRDefault="00326BBB" w:rsidP="00A15766">
      <w:pPr>
        <w:pStyle w:val="Heading1"/>
        <w:spacing w:before="270"/>
        <w:rPr>
          <w:rFonts w:ascii="Arial" w:hAnsi="Arial" w:cs="Arial"/>
          <w:b/>
          <w:bCs/>
          <w:color w:val="000000" w:themeColor="text1"/>
          <w:sz w:val="22"/>
          <w:szCs w:val="22"/>
          <w:u w:val="single"/>
        </w:rPr>
      </w:pPr>
      <w:r w:rsidRPr="00362775">
        <w:rPr>
          <w:rFonts w:ascii="Arial" w:hAnsi="Arial" w:cs="Arial"/>
          <w:b/>
          <w:bCs/>
          <w:color w:val="000000" w:themeColor="text1"/>
          <w:sz w:val="22"/>
          <w:szCs w:val="22"/>
          <w:u w:val="single"/>
        </w:rPr>
        <w:t>Audit Committee</w:t>
      </w:r>
    </w:p>
    <w:p w14:paraId="2F3DF49E" w14:textId="77777777" w:rsidR="00326BBB" w:rsidRPr="00362775" w:rsidRDefault="00326BBB" w:rsidP="00A15766">
      <w:pPr>
        <w:pStyle w:val="Heading1"/>
        <w:spacing w:before="270"/>
        <w:rPr>
          <w:rFonts w:ascii="Arial" w:hAnsi="Arial" w:cs="Arial"/>
          <w:b/>
          <w:bCs/>
          <w:color w:val="000000" w:themeColor="text1"/>
          <w:sz w:val="22"/>
          <w:szCs w:val="22"/>
        </w:rPr>
      </w:pPr>
      <w:r w:rsidRPr="00362775">
        <w:rPr>
          <w:rFonts w:ascii="Arial" w:hAnsi="Arial" w:cs="Arial"/>
          <w:color w:val="000000" w:themeColor="text1"/>
          <w:sz w:val="22"/>
          <w:szCs w:val="22"/>
        </w:rPr>
        <w:t>Trustee James Jordan, Chair of the Audit Committee, presented the following resolution for approval by the Board of Trustees.</w:t>
      </w:r>
    </w:p>
    <w:p w14:paraId="76DE2324" w14:textId="77777777" w:rsidR="00326BBB" w:rsidRPr="00362775" w:rsidRDefault="00326BBB" w:rsidP="00A15766"/>
    <w:p w14:paraId="0D35D379" w14:textId="77777777" w:rsidR="00C1753B" w:rsidRPr="00362775" w:rsidRDefault="00C1753B" w:rsidP="00A15766">
      <w:pPr>
        <w:rPr>
          <w:b/>
          <w:color w:val="000000" w:themeColor="text1"/>
          <w:spacing w:val="-2"/>
        </w:rPr>
      </w:pPr>
      <w:r w:rsidRPr="00362775">
        <w:rPr>
          <w:b/>
          <w:color w:val="000000" w:themeColor="text1"/>
          <w:spacing w:val="-2"/>
        </w:rPr>
        <w:t>FINANCIAL STATEMENTS AUDIT FOR THE PERIOD</w:t>
      </w:r>
    </w:p>
    <w:p w14:paraId="1DFEDCBB" w14:textId="469CF0C7" w:rsidR="00326BBB" w:rsidRPr="00362775" w:rsidRDefault="00C1753B" w:rsidP="00A15766">
      <w:pPr>
        <w:rPr>
          <w:b/>
          <w:color w:val="000000" w:themeColor="text1"/>
          <w:spacing w:val="-2"/>
        </w:rPr>
      </w:pPr>
      <w:r w:rsidRPr="00362775">
        <w:rPr>
          <w:b/>
          <w:color w:val="000000" w:themeColor="text1"/>
          <w:spacing w:val="-2"/>
        </w:rPr>
        <w:t xml:space="preserve">ENDING JUNE 30, </w:t>
      </w:r>
      <w:proofErr w:type="gramStart"/>
      <w:r w:rsidR="00426085" w:rsidRPr="00362775">
        <w:rPr>
          <w:b/>
          <w:color w:val="000000" w:themeColor="text1"/>
          <w:spacing w:val="-2"/>
        </w:rPr>
        <w:t xml:space="preserve">2025,  </w:t>
      </w:r>
      <w:r w:rsidR="00326BBB" w:rsidRPr="00362775">
        <w:rPr>
          <w:b/>
          <w:color w:val="000000" w:themeColor="text1"/>
          <w:spacing w:val="-2"/>
        </w:rPr>
        <w:t xml:space="preserve"> </w:t>
      </w:r>
      <w:proofErr w:type="gramEnd"/>
      <w:r w:rsidR="00326BBB" w:rsidRPr="00362775">
        <w:rPr>
          <w:b/>
          <w:color w:val="000000" w:themeColor="text1"/>
          <w:spacing w:val="-2"/>
        </w:rPr>
        <w:t xml:space="preserve">                                          </w:t>
      </w:r>
      <w:r w:rsidR="00326BBB" w:rsidRPr="00362775">
        <w:rPr>
          <w:b/>
          <w:color w:val="000000" w:themeColor="text1"/>
          <w:spacing w:val="-2"/>
        </w:rPr>
        <w:tab/>
        <w:t xml:space="preserve">   </w:t>
      </w:r>
      <w:r w:rsidR="00326BBB" w:rsidRPr="00362775">
        <w:rPr>
          <w:b/>
          <w:color w:val="000000" w:themeColor="text1"/>
          <w:spacing w:val="-2"/>
        </w:rPr>
        <w:tab/>
      </w:r>
      <w:r w:rsidRPr="00362775">
        <w:rPr>
          <w:b/>
          <w:color w:val="000000" w:themeColor="text1"/>
          <w:spacing w:val="-2"/>
        </w:rPr>
        <w:t xml:space="preserve">                    </w:t>
      </w:r>
      <w:r w:rsidR="00326BBB" w:rsidRPr="00362775">
        <w:rPr>
          <w:b/>
          <w:color w:val="000000" w:themeColor="text1"/>
          <w:spacing w:val="-2"/>
        </w:rPr>
        <w:t>RES7</w:t>
      </w:r>
      <w:r w:rsidRPr="00362775">
        <w:rPr>
          <w:b/>
          <w:color w:val="000000" w:themeColor="text1"/>
          <w:spacing w:val="-2"/>
        </w:rPr>
        <w:t>93</w:t>
      </w:r>
      <w:r w:rsidR="00326BBB" w:rsidRPr="00362775">
        <w:rPr>
          <w:b/>
          <w:color w:val="000000" w:themeColor="text1"/>
          <w:spacing w:val="-2"/>
        </w:rPr>
        <w:t>_</w:t>
      </w:r>
      <w:r w:rsidRPr="00362775">
        <w:rPr>
          <w:b/>
          <w:color w:val="000000" w:themeColor="text1"/>
          <w:spacing w:val="-2"/>
        </w:rPr>
        <w:t>112225</w:t>
      </w:r>
    </w:p>
    <w:p w14:paraId="5566A5A2" w14:textId="77777777" w:rsidR="00326BBB" w:rsidRPr="00362775" w:rsidRDefault="00326BBB" w:rsidP="00A15766">
      <w:pPr>
        <w:tabs>
          <w:tab w:val="left" w:pos="7062"/>
        </w:tabs>
        <w:rPr>
          <w:b/>
          <w:color w:val="000000" w:themeColor="text1"/>
          <w:spacing w:val="-2"/>
        </w:rPr>
      </w:pPr>
    </w:p>
    <w:p w14:paraId="27A0256D" w14:textId="61F77FFC" w:rsidR="00C1753B" w:rsidRPr="00362775" w:rsidRDefault="00C1753B" w:rsidP="00A15766">
      <w:pPr>
        <w:pStyle w:val="NoSpacing"/>
        <w:rPr>
          <w:rFonts w:ascii="Arial" w:hAnsi="Arial" w:cs="Arial"/>
        </w:rPr>
      </w:pPr>
      <w:r w:rsidRPr="00362775">
        <w:rPr>
          <w:rFonts w:ascii="Arial" w:hAnsi="Arial" w:cs="Arial"/>
          <w:b/>
        </w:rPr>
        <w:lastRenderedPageBreak/>
        <w:t>RESOLVED,</w:t>
      </w:r>
      <w:r w:rsidRPr="00362775">
        <w:rPr>
          <w:rFonts w:ascii="Arial" w:hAnsi="Arial" w:cs="Arial"/>
        </w:rPr>
        <w:t xml:space="preserve"> That the Lincoln University Board of Trustees accept the Audit of Financial Statements for the year ended June 30, </w:t>
      </w:r>
      <w:r w:rsidR="00426085" w:rsidRPr="00362775">
        <w:rPr>
          <w:rFonts w:ascii="Arial" w:hAnsi="Arial" w:cs="Arial"/>
        </w:rPr>
        <w:t>2025,</w:t>
      </w:r>
      <w:r w:rsidRPr="00362775">
        <w:rPr>
          <w:rFonts w:ascii="Arial" w:hAnsi="Arial" w:cs="Arial"/>
        </w:rPr>
        <w:t xml:space="preserve"> and 2024 presented and reviewed by </w:t>
      </w:r>
      <w:r w:rsidRPr="00362775">
        <w:rPr>
          <w:rFonts w:ascii="Arial" w:hAnsi="Arial" w:cs="Arial"/>
          <w:b/>
        </w:rPr>
        <w:t>CliftonLarsonAllen LLC</w:t>
      </w:r>
      <w:r w:rsidRPr="00362775">
        <w:rPr>
          <w:rFonts w:ascii="Arial" w:hAnsi="Arial" w:cs="Arial"/>
        </w:rPr>
        <w:t xml:space="preserve"> and the University’s Administration at a meeting of the Audit Committee held </w:t>
      </w:r>
      <w:r w:rsidR="00426085" w:rsidRPr="00362775">
        <w:rPr>
          <w:rFonts w:ascii="Arial" w:hAnsi="Arial" w:cs="Arial"/>
        </w:rPr>
        <w:t>on November</w:t>
      </w:r>
      <w:r w:rsidRPr="00362775">
        <w:rPr>
          <w:rFonts w:ascii="Arial" w:hAnsi="Arial" w:cs="Arial"/>
        </w:rPr>
        <w:t xml:space="preserve"> 21, 2025. CliftonLarsonAllen LLC issued an unmodified opinion for the audit.</w:t>
      </w:r>
    </w:p>
    <w:p w14:paraId="6CB52EFC" w14:textId="77777777" w:rsidR="00326BBB" w:rsidRPr="00362775" w:rsidRDefault="00326BBB" w:rsidP="00A15766">
      <w:pPr>
        <w:tabs>
          <w:tab w:val="left" w:pos="7062"/>
        </w:tabs>
        <w:rPr>
          <w:bCs/>
        </w:rPr>
      </w:pPr>
    </w:p>
    <w:p w14:paraId="7DD86F41" w14:textId="77777777" w:rsidR="00326BBB" w:rsidRPr="00362775" w:rsidRDefault="00326BBB" w:rsidP="00A15766">
      <w:pPr>
        <w:tabs>
          <w:tab w:val="left" w:pos="7062"/>
        </w:tabs>
        <w:rPr>
          <w:color w:val="000000" w:themeColor="text1"/>
        </w:rPr>
      </w:pPr>
      <w:r w:rsidRPr="00362775">
        <w:rPr>
          <w:color w:val="000000" w:themeColor="text1"/>
        </w:rPr>
        <w:t xml:space="preserve">A roll call vote was conducted. </w:t>
      </w:r>
    </w:p>
    <w:p w14:paraId="73311E99" w14:textId="77777777" w:rsidR="00326BBB" w:rsidRPr="00362775" w:rsidRDefault="00326BBB" w:rsidP="00A15766">
      <w:pPr>
        <w:tabs>
          <w:tab w:val="left" w:pos="7062"/>
        </w:tabs>
        <w:rPr>
          <w:color w:val="000000" w:themeColor="text1"/>
        </w:rPr>
      </w:pPr>
    </w:p>
    <w:p w14:paraId="5C3A0E53" w14:textId="33A9248F" w:rsidR="00C1753B" w:rsidRPr="00362775" w:rsidRDefault="00B4431C" w:rsidP="00A15766">
      <w:pPr>
        <w:tabs>
          <w:tab w:val="left" w:pos="7062"/>
        </w:tabs>
        <w:rPr>
          <w:color w:val="000000" w:themeColor="text1"/>
        </w:rPr>
      </w:pPr>
      <w:r>
        <w:rPr>
          <w:color w:val="000000" w:themeColor="text1"/>
        </w:rPr>
        <w:t>A motion was</w:t>
      </w:r>
      <w:r w:rsidRPr="00362775">
        <w:rPr>
          <w:color w:val="000000" w:themeColor="text1"/>
        </w:rPr>
        <w:t xml:space="preserve"> </w:t>
      </w:r>
      <w:r w:rsidR="00326BBB" w:rsidRPr="00362775">
        <w:rPr>
          <w:color w:val="000000" w:themeColor="text1"/>
        </w:rPr>
        <w:t>passed unanimously.</w:t>
      </w:r>
    </w:p>
    <w:p w14:paraId="3E6FDBE1" w14:textId="74F453A6" w:rsidR="00326BBB" w:rsidRPr="00362775" w:rsidRDefault="00326BBB" w:rsidP="00A15766">
      <w:pPr>
        <w:tabs>
          <w:tab w:val="left" w:pos="7062"/>
        </w:tabs>
        <w:rPr>
          <w:color w:val="000000" w:themeColor="text1"/>
        </w:rPr>
      </w:pPr>
      <w:r w:rsidRPr="00362775">
        <w:rPr>
          <w:color w:val="000000" w:themeColor="text1"/>
        </w:rPr>
        <w:t xml:space="preserve">  </w:t>
      </w:r>
    </w:p>
    <w:p w14:paraId="60ABC6C0" w14:textId="1B0B83D0" w:rsidR="00326BBB" w:rsidRPr="00362775" w:rsidRDefault="00C1753B" w:rsidP="00A15766">
      <w:pPr>
        <w:tabs>
          <w:tab w:val="left" w:pos="7062"/>
        </w:tabs>
        <w:rPr>
          <w:b/>
          <w:bCs/>
          <w:color w:val="000000" w:themeColor="text1"/>
          <w:u w:val="single"/>
        </w:rPr>
      </w:pPr>
      <w:r w:rsidRPr="00362775">
        <w:rPr>
          <w:b/>
          <w:bCs/>
          <w:color w:val="000000" w:themeColor="text1"/>
          <w:u w:val="single"/>
        </w:rPr>
        <w:t>Trustees, Degrees and Nominations</w:t>
      </w:r>
      <w:r w:rsidR="00326BBB" w:rsidRPr="00362775">
        <w:rPr>
          <w:b/>
          <w:bCs/>
          <w:color w:val="000000" w:themeColor="text1"/>
          <w:u w:val="single"/>
        </w:rPr>
        <w:t xml:space="preserve"> Committee</w:t>
      </w:r>
    </w:p>
    <w:p w14:paraId="38F4A651" w14:textId="77777777" w:rsidR="00326BBB" w:rsidRPr="00362775" w:rsidRDefault="00326BBB" w:rsidP="00A15766">
      <w:pPr>
        <w:tabs>
          <w:tab w:val="left" w:pos="7062"/>
        </w:tabs>
        <w:rPr>
          <w:color w:val="000000" w:themeColor="text1"/>
          <w:u w:val="single"/>
        </w:rPr>
      </w:pPr>
    </w:p>
    <w:p w14:paraId="57CDB35A" w14:textId="50F84FAC" w:rsidR="00326BBB" w:rsidRPr="00362775" w:rsidRDefault="00C1753B" w:rsidP="00A15766">
      <w:pPr>
        <w:tabs>
          <w:tab w:val="left" w:pos="7062"/>
        </w:tabs>
        <w:rPr>
          <w:color w:val="000000" w:themeColor="text1"/>
        </w:rPr>
      </w:pPr>
      <w:r w:rsidRPr="00362775">
        <w:rPr>
          <w:color w:val="000000" w:themeColor="text1"/>
        </w:rPr>
        <w:t>Trustee Henry Lancaster, Chair of the TDN Committee,</w:t>
      </w:r>
      <w:r w:rsidR="00326BBB" w:rsidRPr="00362775">
        <w:rPr>
          <w:color w:val="000000" w:themeColor="text1"/>
        </w:rPr>
        <w:t xml:space="preserve"> presented the following resolutions for approval by the Board of</w:t>
      </w:r>
      <w:r w:rsidRPr="00362775">
        <w:rPr>
          <w:color w:val="000000" w:themeColor="text1"/>
        </w:rPr>
        <w:t xml:space="preserve"> </w:t>
      </w:r>
      <w:r w:rsidR="00326BBB" w:rsidRPr="00362775">
        <w:rPr>
          <w:color w:val="000000" w:themeColor="text1"/>
        </w:rPr>
        <w:t>Trustees.</w:t>
      </w:r>
    </w:p>
    <w:p w14:paraId="19C0EE8C" w14:textId="77777777" w:rsidR="00C1753B" w:rsidRPr="00362775" w:rsidRDefault="00C1753B" w:rsidP="00A15766">
      <w:pPr>
        <w:tabs>
          <w:tab w:val="left" w:pos="7062"/>
        </w:tabs>
        <w:rPr>
          <w:color w:val="000000" w:themeColor="text1"/>
        </w:rPr>
      </w:pPr>
    </w:p>
    <w:p w14:paraId="3185BB77" w14:textId="3D1AB2D0" w:rsidR="00C1753B" w:rsidRPr="00362775" w:rsidRDefault="00C1753B" w:rsidP="00A15766">
      <w:pPr>
        <w:tabs>
          <w:tab w:val="left" w:pos="7062"/>
        </w:tabs>
        <w:rPr>
          <w:b/>
          <w:bCs/>
          <w:color w:val="000000" w:themeColor="text1"/>
        </w:rPr>
      </w:pPr>
      <w:r w:rsidRPr="00362775">
        <w:rPr>
          <w:b/>
          <w:bCs/>
          <w:color w:val="000000" w:themeColor="text1"/>
        </w:rPr>
        <w:t>2026 Honorary Degree Nominees</w:t>
      </w:r>
      <w:r w:rsidRPr="00362775">
        <w:rPr>
          <w:b/>
          <w:bCs/>
          <w:color w:val="000000" w:themeColor="text1"/>
        </w:rPr>
        <w:tab/>
        <w:t xml:space="preserve">        RES794_112225</w:t>
      </w:r>
    </w:p>
    <w:p w14:paraId="5667C11D" w14:textId="77777777" w:rsidR="00C1753B" w:rsidRPr="00C1753B" w:rsidRDefault="00C1753B" w:rsidP="00A15766">
      <w:pPr>
        <w:tabs>
          <w:tab w:val="left" w:pos="7062"/>
        </w:tabs>
        <w:rPr>
          <w:color w:val="000000" w:themeColor="text1"/>
        </w:rPr>
      </w:pPr>
    </w:p>
    <w:p w14:paraId="5DB5F946" w14:textId="4EF42857" w:rsidR="00C1753B" w:rsidRPr="00362775" w:rsidRDefault="00C1753B" w:rsidP="00A15766">
      <w:pPr>
        <w:tabs>
          <w:tab w:val="left" w:pos="7062"/>
        </w:tabs>
        <w:rPr>
          <w:color w:val="000000" w:themeColor="text1"/>
        </w:rPr>
      </w:pPr>
      <w:r w:rsidRPr="00362775">
        <w:rPr>
          <w:b/>
          <w:bCs/>
          <w:color w:val="000000" w:themeColor="text1"/>
        </w:rPr>
        <w:t>RESOLVED</w:t>
      </w:r>
      <w:r w:rsidRPr="00362775">
        <w:rPr>
          <w:color w:val="000000" w:themeColor="text1"/>
        </w:rPr>
        <w:t>, that the Board of Trustees hereby approves the recommendation of the Trustees, Degrees, and Nominations Committee to award honorary degrees at a future date to the nominees presented for consideration.</w:t>
      </w:r>
    </w:p>
    <w:p w14:paraId="2654B1D8" w14:textId="77777777" w:rsidR="00326BBB" w:rsidRPr="00362775" w:rsidRDefault="00326BBB" w:rsidP="00A15766">
      <w:pPr>
        <w:tabs>
          <w:tab w:val="left" w:pos="7062"/>
        </w:tabs>
        <w:rPr>
          <w:color w:val="000000" w:themeColor="text1"/>
        </w:rPr>
      </w:pPr>
    </w:p>
    <w:p w14:paraId="416DE4C9" w14:textId="77777777" w:rsidR="00C1753B" w:rsidRPr="00362775" w:rsidRDefault="00C1753B" w:rsidP="00A15766">
      <w:pPr>
        <w:tabs>
          <w:tab w:val="left" w:pos="7062"/>
        </w:tabs>
        <w:rPr>
          <w:color w:val="000000" w:themeColor="text1"/>
        </w:rPr>
      </w:pPr>
      <w:r w:rsidRPr="00362775">
        <w:rPr>
          <w:color w:val="000000" w:themeColor="text1"/>
        </w:rPr>
        <w:t xml:space="preserve">A roll call vote was conducted. </w:t>
      </w:r>
    </w:p>
    <w:p w14:paraId="2FEED28E" w14:textId="77777777" w:rsidR="00C1753B" w:rsidRPr="00362775" w:rsidRDefault="00C1753B" w:rsidP="00A15766">
      <w:pPr>
        <w:tabs>
          <w:tab w:val="left" w:pos="7062"/>
        </w:tabs>
        <w:rPr>
          <w:color w:val="000000" w:themeColor="text1"/>
        </w:rPr>
      </w:pPr>
    </w:p>
    <w:p w14:paraId="78105BC3" w14:textId="7AEC4E13" w:rsidR="00C1753B" w:rsidRPr="00362775" w:rsidRDefault="00B4431C" w:rsidP="00A15766">
      <w:pPr>
        <w:tabs>
          <w:tab w:val="left" w:pos="7062"/>
        </w:tabs>
        <w:rPr>
          <w:color w:val="000000" w:themeColor="text1"/>
        </w:rPr>
      </w:pPr>
      <w:r>
        <w:rPr>
          <w:color w:val="000000" w:themeColor="text1"/>
        </w:rPr>
        <w:t>A motion was</w:t>
      </w:r>
      <w:r w:rsidRPr="00362775">
        <w:rPr>
          <w:color w:val="000000" w:themeColor="text1"/>
        </w:rPr>
        <w:t xml:space="preserve"> </w:t>
      </w:r>
      <w:r w:rsidR="00C1753B" w:rsidRPr="00362775">
        <w:rPr>
          <w:color w:val="000000" w:themeColor="text1"/>
        </w:rPr>
        <w:t>passed unanimously.</w:t>
      </w:r>
    </w:p>
    <w:p w14:paraId="09D9EC73" w14:textId="77F8E238" w:rsidR="00C1753B" w:rsidRPr="00362775" w:rsidRDefault="00C1753B" w:rsidP="00A15766">
      <w:pPr>
        <w:tabs>
          <w:tab w:val="left" w:pos="7062"/>
        </w:tabs>
        <w:rPr>
          <w:color w:val="000000" w:themeColor="text1"/>
        </w:rPr>
      </w:pPr>
      <w:r w:rsidRPr="00362775">
        <w:rPr>
          <w:color w:val="000000" w:themeColor="text1"/>
        </w:rPr>
        <w:t xml:space="preserve"> </w:t>
      </w:r>
    </w:p>
    <w:p w14:paraId="1A378396" w14:textId="77777777" w:rsidR="00326BBB" w:rsidRPr="00362775" w:rsidRDefault="00326BBB" w:rsidP="00A15766">
      <w:pPr>
        <w:pStyle w:val="Heading1"/>
        <w:spacing w:before="0"/>
        <w:rPr>
          <w:rFonts w:ascii="Arial" w:hAnsi="Arial" w:cs="Arial"/>
          <w:b/>
          <w:bCs/>
          <w:color w:val="000000" w:themeColor="text1"/>
          <w:spacing w:val="-2"/>
          <w:sz w:val="22"/>
          <w:szCs w:val="22"/>
          <w:u w:val="single"/>
        </w:rPr>
      </w:pPr>
      <w:bookmarkStart w:id="3" w:name="EXECUTIVE_SESSION"/>
      <w:bookmarkEnd w:id="3"/>
      <w:r w:rsidRPr="00362775">
        <w:rPr>
          <w:rFonts w:ascii="Arial" w:hAnsi="Arial" w:cs="Arial"/>
          <w:b/>
          <w:bCs/>
          <w:color w:val="000000" w:themeColor="text1"/>
          <w:spacing w:val="-2"/>
          <w:sz w:val="22"/>
          <w:szCs w:val="22"/>
          <w:u w:val="single"/>
        </w:rPr>
        <w:t>Executive</w:t>
      </w:r>
      <w:r w:rsidRPr="00362775">
        <w:rPr>
          <w:rFonts w:ascii="Arial" w:hAnsi="Arial" w:cs="Arial"/>
          <w:b/>
          <w:bCs/>
          <w:color w:val="000000" w:themeColor="text1"/>
          <w:spacing w:val="1"/>
          <w:sz w:val="22"/>
          <w:szCs w:val="22"/>
          <w:u w:val="single"/>
        </w:rPr>
        <w:t xml:space="preserve"> </w:t>
      </w:r>
      <w:r w:rsidRPr="00362775">
        <w:rPr>
          <w:rFonts w:ascii="Arial" w:hAnsi="Arial" w:cs="Arial"/>
          <w:b/>
          <w:bCs/>
          <w:color w:val="000000" w:themeColor="text1"/>
          <w:spacing w:val="-2"/>
          <w:sz w:val="22"/>
          <w:szCs w:val="22"/>
          <w:u w:val="single"/>
        </w:rPr>
        <w:t>Sessio</w:t>
      </w:r>
      <w:bookmarkStart w:id="4" w:name="The_Chairman_convened_Executive_Session_"/>
      <w:bookmarkEnd w:id="4"/>
      <w:r w:rsidRPr="00362775">
        <w:rPr>
          <w:rFonts w:ascii="Arial" w:hAnsi="Arial" w:cs="Arial"/>
          <w:b/>
          <w:bCs/>
          <w:color w:val="000000" w:themeColor="text1"/>
          <w:spacing w:val="-2"/>
          <w:sz w:val="22"/>
          <w:szCs w:val="22"/>
          <w:u w:val="single"/>
        </w:rPr>
        <w:t>n</w:t>
      </w:r>
    </w:p>
    <w:p w14:paraId="5EBFDC58" w14:textId="77777777" w:rsidR="00326BBB" w:rsidRPr="00362775" w:rsidRDefault="00326BBB" w:rsidP="00A15766">
      <w:pPr>
        <w:pStyle w:val="Heading1"/>
        <w:spacing w:before="0"/>
        <w:rPr>
          <w:rFonts w:ascii="Arial" w:hAnsi="Arial" w:cs="Arial"/>
          <w:color w:val="000000" w:themeColor="text1"/>
          <w:sz w:val="22"/>
          <w:szCs w:val="22"/>
        </w:rPr>
      </w:pPr>
      <w:r w:rsidRPr="00362775">
        <w:rPr>
          <w:rFonts w:ascii="Arial" w:hAnsi="Arial" w:cs="Arial"/>
          <w:color w:val="000000" w:themeColor="text1"/>
          <w:sz w:val="22"/>
          <w:szCs w:val="22"/>
        </w:rPr>
        <w:t>The</w:t>
      </w:r>
      <w:r w:rsidRPr="00362775">
        <w:rPr>
          <w:rFonts w:ascii="Arial" w:hAnsi="Arial" w:cs="Arial"/>
          <w:color w:val="000000" w:themeColor="text1"/>
          <w:spacing w:val="-11"/>
          <w:sz w:val="22"/>
          <w:szCs w:val="22"/>
        </w:rPr>
        <w:t xml:space="preserve"> </w:t>
      </w:r>
      <w:r w:rsidRPr="00362775">
        <w:rPr>
          <w:rFonts w:ascii="Arial" w:hAnsi="Arial" w:cs="Arial"/>
          <w:color w:val="000000" w:themeColor="text1"/>
          <w:sz w:val="22"/>
          <w:szCs w:val="22"/>
        </w:rPr>
        <w:t>Chairman</w:t>
      </w:r>
      <w:r w:rsidRPr="00362775">
        <w:rPr>
          <w:rFonts w:ascii="Arial" w:hAnsi="Arial" w:cs="Arial"/>
          <w:color w:val="000000" w:themeColor="text1"/>
          <w:spacing w:val="-10"/>
          <w:sz w:val="22"/>
          <w:szCs w:val="22"/>
        </w:rPr>
        <w:t xml:space="preserve"> </w:t>
      </w:r>
      <w:r w:rsidRPr="00362775">
        <w:rPr>
          <w:rFonts w:ascii="Arial" w:hAnsi="Arial" w:cs="Arial"/>
          <w:color w:val="000000" w:themeColor="text1"/>
          <w:sz w:val="22"/>
          <w:szCs w:val="22"/>
        </w:rPr>
        <w:t>convened</w:t>
      </w:r>
      <w:r w:rsidRPr="00362775">
        <w:rPr>
          <w:rFonts w:ascii="Arial" w:hAnsi="Arial" w:cs="Arial"/>
          <w:color w:val="000000" w:themeColor="text1"/>
          <w:spacing w:val="-10"/>
          <w:sz w:val="22"/>
          <w:szCs w:val="22"/>
        </w:rPr>
        <w:t xml:space="preserve"> </w:t>
      </w:r>
      <w:r w:rsidRPr="00362775">
        <w:rPr>
          <w:rFonts w:ascii="Arial" w:hAnsi="Arial" w:cs="Arial"/>
          <w:color w:val="000000" w:themeColor="text1"/>
          <w:sz w:val="22"/>
          <w:szCs w:val="22"/>
        </w:rPr>
        <w:t>Executive</w:t>
      </w:r>
      <w:r w:rsidRPr="00362775">
        <w:rPr>
          <w:rFonts w:ascii="Arial" w:hAnsi="Arial" w:cs="Arial"/>
          <w:color w:val="000000" w:themeColor="text1"/>
          <w:spacing w:val="-10"/>
          <w:sz w:val="22"/>
          <w:szCs w:val="22"/>
        </w:rPr>
        <w:t xml:space="preserve"> </w:t>
      </w:r>
      <w:r w:rsidRPr="00362775">
        <w:rPr>
          <w:rFonts w:ascii="Arial" w:hAnsi="Arial" w:cs="Arial"/>
          <w:color w:val="000000" w:themeColor="text1"/>
          <w:sz w:val="22"/>
          <w:szCs w:val="22"/>
        </w:rPr>
        <w:t>Session</w:t>
      </w:r>
      <w:r w:rsidRPr="00362775">
        <w:rPr>
          <w:rFonts w:ascii="Arial" w:hAnsi="Arial" w:cs="Arial"/>
          <w:color w:val="000000" w:themeColor="text1"/>
          <w:spacing w:val="-13"/>
          <w:sz w:val="22"/>
          <w:szCs w:val="22"/>
        </w:rPr>
        <w:t xml:space="preserve"> </w:t>
      </w:r>
      <w:r w:rsidRPr="00362775">
        <w:rPr>
          <w:rFonts w:ascii="Arial" w:hAnsi="Arial" w:cs="Arial"/>
          <w:color w:val="000000" w:themeColor="text1"/>
          <w:sz w:val="22"/>
          <w:szCs w:val="22"/>
        </w:rPr>
        <w:t>to</w:t>
      </w:r>
      <w:r w:rsidRPr="00362775">
        <w:rPr>
          <w:rFonts w:ascii="Arial" w:hAnsi="Arial" w:cs="Arial"/>
          <w:color w:val="000000" w:themeColor="text1"/>
          <w:spacing w:val="-10"/>
          <w:sz w:val="22"/>
          <w:szCs w:val="22"/>
        </w:rPr>
        <w:t xml:space="preserve"> </w:t>
      </w:r>
      <w:r w:rsidRPr="00362775">
        <w:rPr>
          <w:rFonts w:ascii="Arial" w:hAnsi="Arial" w:cs="Arial"/>
          <w:color w:val="000000" w:themeColor="text1"/>
          <w:sz w:val="22"/>
          <w:szCs w:val="22"/>
        </w:rPr>
        <w:t>discuss</w:t>
      </w:r>
      <w:r w:rsidRPr="00362775">
        <w:rPr>
          <w:rFonts w:ascii="Arial" w:hAnsi="Arial" w:cs="Arial"/>
          <w:color w:val="000000" w:themeColor="text1"/>
          <w:spacing w:val="-15"/>
          <w:sz w:val="22"/>
          <w:szCs w:val="22"/>
        </w:rPr>
        <w:t xml:space="preserve"> </w:t>
      </w:r>
      <w:r w:rsidRPr="00362775">
        <w:rPr>
          <w:rFonts w:ascii="Arial" w:hAnsi="Arial" w:cs="Arial"/>
          <w:color w:val="000000" w:themeColor="text1"/>
          <w:sz w:val="22"/>
          <w:szCs w:val="22"/>
        </w:rPr>
        <w:t>personnel</w:t>
      </w:r>
      <w:r w:rsidRPr="00362775">
        <w:rPr>
          <w:rFonts w:ascii="Arial" w:hAnsi="Arial" w:cs="Arial"/>
          <w:color w:val="000000" w:themeColor="text1"/>
          <w:spacing w:val="-17"/>
          <w:sz w:val="22"/>
          <w:szCs w:val="22"/>
        </w:rPr>
        <w:t xml:space="preserve"> </w:t>
      </w:r>
      <w:r w:rsidRPr="00362775">
        <w:rPr>
          <w:rFonts w:ascii="Arial" w:hAnsi="Arial" w:cs="Arial"/>
          <w:color w:val="000000" w:themeColor="text1"/>
          <w:sz w:val="22"/>
          <w:szCs w:val="22"/>
        </w:rPr>
        <w:t>and</w:t>
      </w:r>
      <w:r w:rsidRPr="00362775">
        <w:rPr>
          <w:rFonts w:ascii="Arial" w:hAnsi="Arial" w:cs="Arial"/>
          <w:color w:val="000000" w:themeColor="text1"/>
          <w:spacing w:val="-9"/>
          <w:sz w:val="22"/>
          <w:szCs w:val="22"/>
        </w:rPr>
        <w:t xml:space="preserve"> </w:t>
      </w:r>
      <w:r w:rsidRPr="00362775">
        <w:rPr>
          <w:rFonts w:ascii="Arial" w:hAnsi="Arial" w:cs="Arial"/>
          <w:color w:val="000000" w:themeColor="text1"/>
          <w:sz w:val="22"/>
          <w:szCs w:val="22"/>
        </w:rPr>
        <w:t>legal</w:t>
      </w:r>
      <w:r w:rsidRPr="00362775">
        <w:rPr>
          <w:rFonts w:ascii="Arial" w:hAnsi="Arial" w:cs="Arial"/>
          <w:color w:val="000000" w:themeColor="text1"/>
          <w:spacing w:val="-14"/>
          <w:sz w:val="22"/>
          <w:szCs w:val="22"/>
        </w:rPr>
        <w:t xml:space="preserve"> </w:t>
      </w:r>
      <w:r w:rsidRPr="00362775">
        <w:rPr>
          <w:rFonts w:ascii="Arial" w:hAnsi="Arial" w:cs="Arial"/>
          <w:color w:val="000000" w:themeColor="text1"/>
          <w:sz w:val="22"/>
          <w:szCs w:val="22"/>
        </w:rPr>
        <w:t>matters. The public session reconvened following the close of Executive Session.</w:t>
      </w:r>
    </w:p>
    <w:p w14:paraId="0175076C" w14:textId="77777777" w:rsidR="00326BBB" w:rsidRPr="00362775" w:rsidRDefault="00326BBB" w:rsidP="00A15766"/>
    <w:p w14:paraId="01AA597C" w14:textId="77777777" w:rsidR="00326BBB" w:rsidRPr="00362775" w:rsidRDefault="00326BBB" w:rsidP="00A15766">
      <w:pPr>
        <w:pStyle w:val="Heading1"/>
        <w:spacing w:before="0"/>
        <w:rPr>
          <w:rFonts w:ascii="Arial" w:hAnsi="Arial" w:cs="Arial"/>
          <w:b/>
          <w:bCs/>
          <w:color w:val="000000" w:themeColor="text1"/>
          <w:sz w:val="22"/>
          <w:szCs w:val="22"/>
          <w:u w:val="single"/>
        </w:rPr>
      </w:pPr>
      <w:r w:rsidRPr="00362775">
        <w:rPr>
          <w:rFonts w:ascii="Arial" w:hAnsi="Arial" w:cs="Arial"/>
          <w:b/>
          <w:bCs/>
          <w:color w:val="000000" w:themeColor="text1"/>
          <w:sz w:val="22"/>
          <w:szCs w:val="22"/>
          <w:u w:val="single"/>
        </w:rPr>
        <w:t>Consent</w:t>
      </w:r>
      <w:r w:rsidRPr="00362775">
        <w:rPr>
          <w:rFonts w:ascii="Arial" w:hAnsi="Arial" w:cs="Arial"/>
          <w:b/>
          <w:bCs/>
          <w:color w:val="000000" w:themeColor="text1"/>
          <w:spacing w:val="-15"/>
          <w:sz w:val="22"/>
          <w:szCs w:val="22"/>
          <w:u w:val="single"/>
        </w:rPr>
        <w:t xml:space="preserve"> </w:t>
      </w:r>
      <w:r w:rsidRPr="00362775">
        <w:rPr>
          <w:rFonts w:ascii="Arial" w:hAnsi="Arial" w:cs="Arial"/>
          <w:b/>
          <w:bCs/>
          <w:color w:val="000000" w:themeColor="text1"/>
          <w:spacing w:val="-2"/>
          <w:sz w:val="22"/>
          <w:szCs w:val="22"/>
          <w:u w:val="single"/>
        </w:rPr>
        <w:t>Agenda</w:t>
      </w:r>
    </w:p>
    <w:p w14:paraId="7F3793B4" w14:textId="66C2720A" w:rsidR="00326BBB" w:rsidRPr="00362775" w:rsidRDefault="00326BBB" w:rsidP="00A15766">
      <w:pPr>
        <w:pStyle w:val="BodyText"/>
        <w:spacing w:line="256" w:lineRule="auto"/>
        <w:ind w:right="155"/>
        <w:rPr>
          <w:color w:val="000000" w:themeColor="text1"/>
          <w:sz w:val="22"/>
          <w:szCs w:val="22"/>
        </w:rPr>
      </w:pPr>
      <w:r w:rsidRPr="00362775">
        <w:rPr>
          <w:color w:val="000000" w:themeColor="text1"/>
          <w:sz w:val="22"/>
          <w:szCs w:val="22"/>
        </w:rPr>
        <w:t xml:space="preserve">Chairs for </w:t>
      </w:r>
      <w:r w:rsidR="00426085" w:rsidRPr="00362775">
        <w:rPr>
          <w:color w:val="000000" w:themeColor="text1"/>
          <w:sz w:val="22"/>
          <w:szCs w:val="22"/>
        </w:rPr>
        <w:t>Investment</w:t>
      </w:r>
      <w:r w:rsidRPr="00362775">
        <w:rPr>
          <w:color w:val="000000" w:themeColor="text1"/>
          <w:sz w:val="22"/>
          <w:szCs w:val="22"/>
        </w:rPr>
        <w:t xml:space="preserve">, </w:t>
      </w:r>
      <w:r w:rsidR="00C1753B" w:rsidRPr="00362775">
        <w:rPr>
          <w:color w:val="000000" w:themeColor="text1"/>
          <w:sz w:val="22"/>
          <w:szCs w:val="22"/>
        </w:rPr>
        <w:t>Business Affairs, Buildings and Properties</w:t>
      </w:r>
      <w:r w:rsidRPr="00362775">
        <w:rPr>
          <w:color w:val="000000" w:themeColor="text1"/>
          <w:sz w:val="22"/>
          <w:szCs w:val="22"/>
        </w:rPr>
        <w:t>, Planning and Development/External</w:t>
      </w:r>
      <w:r w:rsidRPr="00362775">
        <w:rPr>
          <w:color w:val="000000" w:themeColor="text1"/>
          <w:spacing w:val="-11"/>
          <w:sz w:val="22"/>
          <w:szCs w:val="22"/>
        </w:rPr>
        <w:t xml:space="preserve"> </w:t>
      </w:r>
      <w:r w:rsidRPr="00362775">
        <w:rPr>
          <w:color w:val="000000" w:themeColor="text1"/>
          <w:sz w:val="22"/>
          <w:szCs w:val="22"/>
        </w:rPr>
        <w:t>Affairs,</w:t>
      </w:r>
      <w:r w:rsidRPr="00362775">
        <w:rPr>
          <w:color w:val="000000" w:themeColor="text1"/>
          <w:spacing w:val="-7"/>
          <w:sz w:val="22"/>
          <w:szCs w:val="22"/>
        </w:rPr>
        <w:t xml:space="preserve"> </w:t>
      </w:r>
      <w:r w:rsidRPr="00362775">
        <w:rPr>
          <w:color w:val="000000" w:themeColor="text1"/>
          <w:sz w:val="22"/>
          <w:szCs w:val="22"/>
        </w:rPr>
        <w:t>Student</w:t>
      </w:r>
      <w:r w:rsidRPr="00362775">
        <w:rPr>
          <w:color w:val="000000" w:themeColor="text1"/>
          <w:spacing w:val="-6"/>
          <w:sz w:val="22"/>
          <w:szCs w:val="22"/>
        </w:rPr>
        <w:t xml:space="preserve"> </w:t>
      </w:r>
      <w:r w:rsidRPr="00362775">
        <w:rPr>
          <w:color w:val="000000" w:themeColor="text1"/>
          <w:sz w:val="22"/>
          <w:szCs w:val="22"/>
        </w:rPr>
        <w:t>Affairs</w:t>
      </w:r>
      <w:r w:rsidR="00C1753B" w:rsidRPr="00362775">
        <w:rPr>
          <w:color w:val="000000" w:themeColor="text1"/>
          <w:sz w:val="22"/>
          <w:szCs w:val="22"/>
        </w:rPr>
        <w:t xml:space="preserve">, and Educational Policy </w:t>
      </w:r>
      <w:r w:rsidRPr="00362775">
        <w:rPr>
          <w:color w:val="000000" w:themeColor="text1"/>
          <w:sz w:val="22"/>
          <w:szCs w:val="22"/>
        </w:rPr>
        <w:t>Committees</w:t>
      </w:r>
      <w:r w:rsidRPr="00362775">
        <w:rPr>
          <w:color w:val="000000" w:themeColor="text1"/>
          <w:spacing w:val="-4"/>
          <w:sz w:val="22"/>
          <w:szCs w:val="22"/>
        </w:rPr>
        <w:t xml:space="preserve"> </w:t>
      </w:r>
      <w:r w:rsidRPr="00362775">
        <w:rPr>
          <w:color w:val="000000" w:themeColor="text1"/>
          <w:sz w:val="22"/>
          <w:szCs w:val="22"/>
        </w:rPr>
        <w:t>provided</w:t>
      </w:r>
      <w:r w:rsidRPr="00362775">
        <w:rPr>
          <w:color w:val="000000" w:themeColor="text1"/>
          <w:spacing w:val="-3"/>
          <w:sz w:val="22"/>
          <w:szCs w:val="22"/>
        </w:rPr>
        <w:t xml:space="preserve"> </w:t>
      </w:r>
      <w:r w:rsidRPr="00362775">
        <w:rPr>
          <w:color w:val="000000" w:themeColor="text1"/>
          <w:sz w:val="22"/>
          <w:szCs w:val="22"/>
        </w:rPr>
        <w:t>reports</w:t>
      </w:r>
      <w:r w:rsidRPr="00362775">
        <w:rPr>
          <w:color w:val="000000" w:themeColor="text1"/>
          <w:spacing w:val="-6"/>
          <w:sz w:val="22"/>
          <w:szCs w:val="22"/>
        </w:rPr>
        <w:t xml:space="preserve"> </w:t>
      </w:r>
      <w:r w:rsidRPr="00362775">
        <w:rPr>
          <w:color w:val="000000" w:themeColor="text1"/>
          <w:sz w:val="22"/>
          <w:szCs w:val="22"/>
        </w:rPr>
        <w:t>to</w:t>
      </w:r>
      <w:r w:rsidRPr="00362775">
        <w:rPr>
          <w:color w:val="000000" w:themeColor="text1"/>
          <w:spacing w:val="-3"/>
          <w:sz w:val="22"/>
          <w:szCs w:val="22"/>
        </w:rPr>
        <w:t xml:space="preserve"> </w:t>
      </w:r>
      <w:r w:rsidRPr="00362775">
        <w:rPr>
          <w:color w:val="000000" w:themeColor="text1"/>
          <w:sz w:val="22"/>
          <w:szCs w:val="22"/>
        </w:rPr>
        <w:t>the Board and addressed questions from Trustees. The Board accepted the Committee reports as information.</w:t>
      </w:r>
    </w:p>
    <w:p w14:paraId="122A6BCC" w14:textId="77777777" w:rsidR="00326BBB" w:rsidRPr="00362775" w:rsidRDefault="00326BBB" w:rsidP="00A15766">
      <w:pPr>
        <w:pStyle w:val="Heading1"/>
        <w:spacing w:before="148"/>
        <w:rPr>
          <w:rFonts w:ascii="Arial" w:hAnsi="Arial" w:cs="Arial"/>
          <w:b/>
          <w:bCs/>
          <w:color w:val="000000" w:themeColor="text1"/>
          <w:sz w:val="22"/>
          <w:szCs w:val="22"/>
          <w:u w:val="single"/>
        </w:rPr>
      </w:pPr>
      <w:bookmarkStart w:id="5" w:name="ADJOURNMENT"/>
      <w:bookmarkEnd w:id="5"/>
      <w:r w:rsidRPr="00362775">
        <w:rPr>
          <w:rFonts w:ascii="Arial" w:hAnsi="Arial" w:cs="Arial"/>
          <w:b/>
          <w:bCs/>
          <w:color w:val="000000" w:themeColor="text1"/>
          <w:spacing w:val="-2"/>
          <w:sz w:val="22"/>
          <w:szCs w:val="22"/>
          <w:u w:val="single"/>
        </w:rPr>
        <w:t>Adjournment</w:t>
      </w:r>
    </w:p>
    <w:p w14:paraId="3EE5550E" w14:textId="34986D90" w:rsidR="00326BBB" w:rsidRPr="00362775" w:rsidRDefault="00326BBB" w:rsidP="00A15766">
      <w:pPr>
        <w:pStyle w:val="BodyText"/>
        <w:spacing w:before="183"/>
        <w:rPr>
          <w:b/>
          <w:color w:val="000000" w:themeColor="text1"/>
          <w:sz w:val="22"/>
          <w:szCs w:val="22"/>
        </w:rPr>
      </w:pPr>
      <w:r w:rsidRPr="00362775">
        <w:rPr>
          <w:color w:val="000000" w:themeColor="text1"/>
          <w:sz w:val="22"/>
          <w:szCs w:val="22"/>
        </w:rPr>
        <w:t>There</w:t>
      </w:r>
      <w:r w:rsidRPr="00362775">
        <w:rPr>
          <w:color w:val="000000" w:themeColor="text1"/>
          <w:spacing w:val="-17"/>
          <w:sz w:val="22"/>
          <w:szCs w:val="22"/>
        </w:rPr>
        <w:t xml:space="preserve"> </w:t>
      </w:r>
      <w:r w:rsidRPr="00362775">
        <w:rPr>
          <w:color w:val="000000" w:themeColor="text1"/>
          <w:sz w:val="22"/>
          <w:szCs w:val="22"/>
        </w:rPr>
        <w:t>being</w:t>
      </w:r>
      <w:r w:rsidRPr="00362775">
        <w:rPr>
          <w:color w:val="000000" w:themeColor="text1"/>
          <w:spacing w:val="-14"/>
          <w:sz w:val="22"/>
          <w:szCs w:val="22"/>
        </w:rPr>
        <w:t xml:space="preserve"> </w:t>
      </w:r>
      <w:r w:rsidRPr="00362775">
        <w:rPr>
          <w:color w:val="000000" w:themeColor="text1"/>
          <w:sz w:val="22"/>
          <w:szCs w:val="22"/>
        </w:rPr>
        <w:t>no</w:t>
      </w:r>
      <w:r w:rsidRPr="00362775">
        <w:rPr>
          <w:color w:val="000000" w:themeColor="text1"/>
          <w:spacing w:val="-16"/>
          <w:sz w:val="22"/>
          <w:szCs w:val="22"/>
        </w:rPr>
        <w:t xml:space="preserve"> </w:t>
      </w:r>
      <w:r w:rsidRPr="00362775">
        <w:rPr>
          <w:color w:val="000000" w:themeColor="text1"/>
          <w:sz w:val="22"/>
          <w:szCs w:val="22"/>
        </w:rPr>
        <w:t>further</w:t>
      </w:r>
      <w:r w:rsidRPr="00362775">
        <w:rPr>
          <w:color w:val="000000" w:themeColor="text1"/>
          <w:spacing w:val="-18"/>
          <w:sz w:val="22"/>
          <w:szCs w:val="22"/>
        </w:rPr>
        <w:t xml:space="preserve"> </w:t>
      </w:r>
      <w:r w:rsidRPr="00362775">
        <w:rPr>
          <w:color w:val="000000" w:themeColor="text1"/>
          <w:sz w:val="22"/>
          <w:szCs w:val="22"/>
        </w:rPr>
        <w:t>business,</w:t>
      </w:r>
      <w:r w:rsidRPr="00362775">
        <w:rPr>
          <w:color w:val="000000" w:themeColor="text1"/>
          <w:spacing w:val="-5"/>
          <w:sz w:val="22"/>
          <w:szCs w:val="22"/>
        </w:rPr>
        <w:t xml:space="preserve"> </w:t>
      </w:r>
      <w:r w:rsidRPr="00362775">
        <w:rPr>
          <w:color w:val="000000" w:themeColor="text1"/>
          <w:sz w:val="22"/>
          <w:szCs w:val="22"/>
        </w:rPr>
        <w:t>Chairman</w:t>
      </w:r>
      <w:r w:rsidRPr="00362775">
        <w:rPr>
          <w:color w:val="000000" w:themeColor="text1"/>
          <w:spacing w:val="-12"/>
          <w:sz w:val="22"/>
          <w:szCs w:val="22"/>
        </w:rPr>
        <w:t xml:space="preserve"> </w:t>
      </w:r>
      <w:r w:rsidRPr="00362775">
        <w:rPr>
          <w:color w:val="000000" w:themeColor="text1"/>
          <w:sz w:val="22"/>
          <w:szCs w:val="22"/>
        </w:rPr>
        <w:t>Corbin</w:t>
      </w:r>
      <w:r w:rsidRPr="00362775">
        <w:rPr>
          <w:color w:val="000000" w:themeColor="text1"/>
          <w:spacing w:val="-9"/>
          <w:sz w:val="22"/>
          <w:szCs w:val="22"/>
        </w:rPr>
        <w:t xml:space="preserve"> </w:t>
      </w:r>
      <w:r w:rsidRPr="00362775">
        <w:rPr>
          <w:color w:val="000000" w:themeColor="text1"/>
          <w:sz w:val="22"/>
          <w:szCs w:val="22"/>
        </w:rPr>
        <w:t>adjourned</w:t>
      </w:r>
      <w:r w:rsidRPr="00362775">
        <w:rPr>
          <w:color w:val="000000" w:themeColor="text1"/>
          <w:spacing w:val="-12"/>
          <w:sz w:val="22"/>
          <w:szCs w:val="22"/>
        </w:rPr>
        <w:t xml:space="preserve"> </w:t>
      </w:r>
      <w:r w:rsidRPr="00362775">
        <w:rPr>
          <w:color w:val="000000" w:themeColor="text1"/>
          <w:sz w:val="22"/>
          <w:szCs w:val="22"/>
        </w:rPr>
        <w:t>the</w:t>
      </w:r>
      <w:r w:rsidRPr="00362775">
        <w:rPr>
          <w:color w:val="000000" w:themeColor="text1"/>
          <w:spacing w:val="-16"/>
          <w:sz w:val="22"/>
          <w:szCs w:val="22"/>
        </w:rPr>
        <w:t xml:space="preserve"> </w:t>
      </w:r>
      <w:r w:rsidRPr="00362775">
        <w:rPr>
          <w:color w:val="000000" w:themeColor="text1"/>
          <w:sz w:val="22"/>
          <w:szCs w:val="22"/>
        </w:rPr>
        <w:t>meeting</w:t>
      </w:r>
      <w:r w:rsidRPr="00362775">
        <w:rPr>
          <w:color w:val="000000" w:themeColor="text1"/>
          <w:spacing w:val="-11"/>
          <w:sz w:val="22"/>
          <w:szCs w:val="22"/>
        </w:rPr>
        <w:t xml:space="preserve"> </w:t>
      </w:r>
      <w:r w:rsidRPr="00362775">
        <w:rPr>
          <w:color w:val="000000" w:themeColor="text1"/>
          <w:sz w:val="22"/>
          <w:szCs w:val="22"/>
        </w:rPr>
        <w:t>at</w:t>
      </w:r>
      <w:r w:rsidRPr="00362775">
        <w:rPr>
          <w:color w:val="000000" w:themeColor="text1"/>
          <w:spacing w:val="-7"/>
          <w:sz w:val="22"/>
          <w:szCs w:val="22"/>
        </w:rPr>
        <w:t xml:space="preserve"> </w:t>
      </w:r>
      <w:r w:rsidR="00C1753B" w:rsidRPr="00362775">
        <w:rPr>
          <w:color w:val="000000" w:themeColor="text1"/>
          <w:spacing w:val="-4"/>
          <w:sz w:val="22"/>
          <w:szCs w:val="22"/>
        </w:rPr>
        <w:t xml:space="preserve">11:30 AM. </w:t>
      </w:r>
    </w:p>
    <w:sectPr w:rsidR="00326BBB" w:rsidRPr="003627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BFFDF" w14:textId="77777777" w:rsidR="00EC61B1" w:rsidRDefault="00EC61B1" w:rsidP="00723D4B">
      <w:r>
        <w:separator/>
      </w:r>
    </w:p>
  </w:endnote>
  <w:endnote w:type="continuationSeparator" w:id="0">
    <w:p w14:paraId="08F0CD60" w14:textId="77777777" w:rsidR="00EC61B1" w:rsidRDefault="00EC61B1" w:rsidP="0072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EE11" w14:textId="77777777" w:rsidR="00723D4B" w:rsidRDefault="00723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0241" w14:textId="77777777" w:rsidR="00723D4B" w:rsidRDefault="00723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C2EC" w14:textId="77777777" w:rsidR="00723D4B" w:rsidRDefault="00723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319CE" w14:textId="77777777" w:rsidR="00EC61B1" w:rsidRDefault="00EC61B1" w:rsidP="00723D4B">
      <w:r>
        <w:separator/>
      </w:r>
    </w:p>
  </w:footnote>
  <w:footnote w:type="continuationSeparator" w:id="0">
    <w:p w14:paraId="1F0ED52D" w14:textId="77777777" w:rsidR="00EC61B1" w:rsidRDefault="00EC61B1" w:rsidP="0072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FE85" w14:textId="77777777" w:rsidR="00723D4B" w:rsidRDefault="00723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4791" w14:textId="0DED955D" w:rsidR="00723D4B" w:rsidRDefault="00723D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D26A" w14:textId="77777777" w:rsidR="00723D4B" w:rsidRDefault="00723D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BBB"/>
    <w:rsid w:val="00075F9B"/>
    <w:rsid w:val="000923A9"/>
    <w:rsid w:val="000F6ADD"/>
    <w:rsid w:val="001F789B"/>
    <w:rsid w:val="0024654F"/>
    <w:rsid w:val="00283649"/>
    <w:rsid w:val="00314CA1"/>
    <w:rsid w:val="00326BBB"/>
    <w:rsid w:val="00362775"/>
    <w:rsid w:val="003900DB"/>
    <w:rsid w:val="00393C1F"/>
    <w:rsid w:val="003A73AC"/>
    <w:rsid w:val="00426085"/>
    <w:rsid w:val="00454203"/>
    <w:rsid w:val="004B3308"/>
    <w:rsid w:val="00520C37"/>
    <w:rsid w:val="00560CD8"/>
    <w:rsid w:val="005A1FF4"/>
    <w:rsid w:val="005E1B52"/>
    <w:rsid w:val="005E641B"/>
    <w:rsid w:val="00643625"/>
    <w:rsid w:val="0065650E"/>
    <w:rsid w:val="00657EBD"/>
    <w:rsid w:val="0068694A"/>
    <w:rsid w:val="006B654C"/>
    <w:rsid w:val="006F024A"/>
    <w:rsid w:val="00723D4B"/>
    <w:rsid w:val="00735A20"/>
    <w:rsid w:val="00751368"/>
    <w:rsid w:val="007E2E8A"/>
    <w:rsid w:val="007F7314"/>
    <w:rsid w:val="008E5499"/>
    <w:rsid w:val="008F70FA"/>
    <w:rsid w:val="00903F96"/>
    <w:rsid w:val="00927756"/>
    <w:rsid w:val="00943B23"/>
    <w:rsid w:val="009E3214"/>
    <w:rsid w:val="00A15766"/>
    <w:rsid w:val="00A62B2A"/>
    <w:rsid w:val="00B17A65"/>
    <w:rsid w:val="00B303A7"/>
    <w:rsid w:val="00B4431C"/>
    <w:rsid w:val="00B62B6F"/>
    <w:rsid w:val="00BA031A"/>
    <w:rsid w:val="00C1753B"/>
    <w:rsid w:val="00D5672A"/>
    <w:rsid w:val="00DE12D3"/>
    <w:rsid w:val="00EC61B1"/>
    <w:rsid w:val="00F53170"/>
    <w:rsid w:val="00F7312C"/>
    <w:rsid w:val="00F73D7E"/>
    <w:rsid w:val="00F75B77"/>
    <w:rsid w:val="00FD2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297EE"/>
  <w15:chartTrackingRefBased/>
  <w15:docId w15:val="{C9578F6B-EF4B-4ACC-9C1E-EB1A89BA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BBB"/>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326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B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B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B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B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BBB"/>
    <w:rPr>
      <w:rFonts w:eastAsiaTheme="majorEastAsia" w:cstheme="majorBidi"/>
      <w:color w:val="272727" w:themeColor="text1" w:themeTint="D8"/>
    </w:rPr>
  </w:style>
  <w:style w:type="paragraph" w:styleId="Title">
    <w:name w:val="Title"/>
    <w:basedOn w:val="Normal"/>
    <w:next w:val="Normal"/>
    <w:link w:val="TitleChar"/>
    <w:uiPriority w:val="10"/>
    <w:qFormat/>
    <w:rsid w:val="00326B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BBB"/>
    <w:pPr>
      <w:spacing w:before="160"/>
      <w:jc w:val="center"/>
    </w:pPr>
    <w:rPr>
      <w:i/>
      <w:iCs/>
      <w:color w:val="404040" w:themeColor="text1" w:themeTint="BF"/>
    </w:rPr>
  </w:style>
  <w:style w:type="character" w:customStyle="1" w:styleId="QuoteChar">
    <w:name w:val="Quote Char"/>
    <w:basedOn w:val="DefaultParagraphFont"/>
    <w:link w:val="Quote"/>
    <w:uiPriority w:val="29"/>
    <w:rsid w:val="00326BBB"/>
    <w:rPr>
      <w:i/>
      <w:iCs/>
      <w:color w:val="404040" w:themeColor="text1" w:themeTint="BF"/>
    </w:rPr>
  </w:style>
  <w:style w:type="paragraph" w:styleId="ListParagraph">
    <w:name w:val="List Paragraph"/>
    <w:basedOn w:val="Normal"/>
    <w:uiPriority w:val="34"/>
    <w:qFormat/>
    <w:rsid w:val="00326BBB"/>
    <w:pPr>
      <w:ind w:left="720"/>
      <w:contextualSpacing/>
    </w:pPr>
  </w:style>
  <w:style w:type="character" w:styleId="IntenseEmphasis">
    <w:name w:val="Intense Emphasis"/>
    <w:basedOn w:val="DefaultParagraphFont"/>
    <w:uiPriority w:val="21"/>
    <w:qFormat/>
    <w:rsid w:val="00326BBB"/>
    <w:rPr>
      <w:i/>
      <w:iCs/>
      <w:color w:val="0F4761" w:themeColor="accent1" w:themeShade="BF"/>
    </w:rPr>
  </w:style>
  <w:style w:type="paragraph" w:styleId="IntenseQuote">
    <w:name w:val="Intense Quote"/>
    <w:basedOn w:val="Normal"/>
    <w:next w:val="Normal"/>
    <w:link w:val="IntenseQuoteChar"/>
    <w:uiPriority w:val="30"/>
    <w:qFormat/>
    <w:rsid w:val="00326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BBB"/>
    <w:rPr>
      <w:i/>
      <w:iCs/>
      <w:color w:val="0F4761" w:themeColor="accent1" w:themeShade="BF"/>
    </w:rPr>
  </w:style>
  <w:style w:type="character" w:styleId="IntenseReference">
    <w:name w:val="Intense Reference"/>
    <w:basedOn w:val="DefaultParagraphFont"/>
    <w:uiPriority w:val="32"/>
    <w:qFormat/>
    <w:rsid w:val="00326BBB"/>
    <w:rPr>
      <w:b/>
      <w:bCs/>
      <w:smallCaps/>
      <w:color w:val="0F4761" w:themeColor="accent1" w:themeShade="BF"/>
      <w:spacing w:val="5"/>
    </w:rPr>
  </w:style>
  <w:style w:type="paragraph" w:styleId="BodyText">
    <w:name w:val="Body Text"/>
    <w:basedOn w:val="Normal"/>
    <w:link w:val="BodyTextChar"/>
    <w:uiPriority w:val="1"/>
    <w:qFormat/>
    <w:rsid w:val="00326BBB"/>
    <w:rPr>
      <w:sz w:val="24"/>
      <w:szCs w:val="24"/>
    </w:rPr>
  </w:style>
  <w:style w:type="character" w:customStyle="1" w:styleId="BodyTextChar">
    <w:name w:val="Body Text Char"/>
    <w:basedOn w:val="DefaultParagraphFont"/>
    <w:link w:val="BodyText"/>
    <w:uiPriority w:val="1"/>
    <w:rsid w:val="00326BBB"/>
    <w:rPr>
      <w:rFonts w:ascii="Arial" w:eastAsia="Arial" w:hAnsi="Arial" w:cs="Arial"/>
      <w:kern w:val="0"/>
      <w14:ligatures w14:val="none"/>
    </w:rPr>
  </w:style>
  <w:style w:type="paragraph" w:styleId="NoSpacing">
    <w:name w:val="No Spacing"/>
    <w:uiPriority w:val="1"/>
    <w:qFormat/>
    <w:rsid w:val="00C1753B"/>
    <w:pPr>
      <w:spacing w:after="0" w:line="240" w:lineRule="auto"/>
    </w:pPr>
    <w:rPr>
      <w:kern w:val="0"/>
      <w:sz w:val="22"/>
      <w:szCs w:val="22"/>
      <w14:ligatures w14:val="none"/>
    </w:rPr>
  </w:style>
  <w:style w:type="paragraph" w:styleId="Header">
    <w:name w:val="header"/>
    <w:basedOn w:val="Normal"/>
    <w:link w:val="HeaderChar"/>
    <w:uiPriority w:val="99"/>
    <w:unhideWhenUsed/>
    <w:rsid w:val="00723D4B"/>
    <w:pPr>
      <w:tabs>
        <w:tab w:val="center" w:pos="4680"/>
        <w:tab w:val="right" w:pos="9360"/>
      </w:tabs>
    </w:pPr>
  </w:style>
  <w:style w:type="character" w:customStyle="1" w:styleId="HeaderChar">
    <w:name w:val="Header Char"/>
    <w:basedOn w:val="DefaultParagraphFont"/>
    <w:link w:val="Header"/>
    <w:uiPriority w:val="99"/>
    <w:rsid w:val="00723D4B"/>
    <w:rPr>
      <w:rFonts w:ascii="Arial" w:eastAsia="Arial" w:hAnsi="Arial" w:cs="Arial"/>
      <w:kern w:val="0"/>
      <w:sz w:val="22"/>
      <w:szCs w:val="22"/>
      <w14:ligatures w14:val="none"/>
    </w:rPr>
  </w:style>
  <w:style w:type="paragraph" w:styleId="Footer">
    <w:name w:val="footer"/>
    <w:basedOn w:val="Normal"/>
    <w:link w:val="FooterChar"/>
    <w:uiPriority w:val="99"/>
    <w:unhideWhenUsed/>
    <w:rsid w:val="00723D4B"/>
    <w:pPr>
      <w:tabs>
        <w:tab w:val="center" w:pos="4680"/>
        <w:tab w:val="right" w:pos="9360"/>
      </w:tabs>
    </w:pPr>
  </w:style>
  <w:style w:type="character" w:customStyle="1" w:styleId="FooterChar">
    <w:name w:val="Footer Char"/>
    <w:basedOn w:val="DefaultParagraphFont"/>
    <w:link w:val="Footer"/>
    <w:uiPriority w:val="99"/>
    <w:rsid w:val="00723D4B"/>
    <w:rPr>
      <w:rFonts w:ascii="Arial" w:eastAsia="Arial" w:hAnsi="Arial" w:cs="Arial"/>
      <w:kern w:val="0"/>
      <w:sz w:val="22"/>
      <w:szCs w:val="22"/>
      <w14:ligatures w14:val="none"/>
    </w:rPr>
  </w:style>
  <w:style w:type="paragraph" w:styleId="NormalWeb">
    <w:name w:val="Normal (Web)"/>
    <w:basedOn w:val="Normal"/>
    <w:uiPriority w:val="99"/>
    <w:semiHidden/>
    <w:unhideWhenUsed/>
    <w:rsid w:val="0024654F"/>
    <w:rPr>
      <w:rFonts w:ascii="Times New Roman" w:hAnsi="Times New Roman" w:cs="Times New Roman"/>
      <w:sz w:val="24"/>
      <w:szCs w:val="24"/>
    </w:rPr>
  </w:style>
  <w:style w:type="paragraph" w:styleId="Revision">
    <w:name w:val="Revision"/>
    <w:hidden/>
    <w:uiPriority w:val="99"/>
    <w:semiHidden/>
    <w:rsid w:val="00FD2A9D"/>
    <w:pPr>
      <w:spacing w:after="0" w:line="240" w:lineRule="auto"/>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9C069-34AD-4732-98D3-2F345EF04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1423</Words>
  <Characters>8401</Characters>
  <Application>Microsoft Office Word</Application>
  <DocSecurity>0</DocSecurity>
  <Lines>171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Adriona Smith</dc:creator>
  <cp:keywords/>
  <dc:description/>
  <cp:lastModifiedBy>Adriona Smith</cp:lastModifiedBy>
  <cp:revision>9</cp:revision>
  <dcterms:created xsi:type="dcterms:W3CDTF">2026-01-15T22:14:00Z</dcterms:created>
  <dcterms:modified xsi:type="dcterms:W3CDTF">2026-02-25T04:16:00Z</dcterms:modified>
</cp:coreProperties>
</file>