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64928" w14:textId="341C4A18" w:rsidR="007124AD" w:rsidRPr="00BC666A" w:rsidRDefault="00C74A8A" w:rsidP="00BC666A">
      <w:pPr>
        <w:pStyle w:val="Title"/>
      </w:pPr>
      <w:r>
        <w:t>Canvas</w:t>
      </w:r>
      <w:r w:rsidR="007124AD" w:rsidRPr="00BC666A">
        <w:t xml:space="preserve"> </w:t>
      </w:r>
      <w:r w:rsidR="00154A75" w:rsidRPr="00BC666A">
        <w:t>Readiness Checklist</w:t>
      </w:r>
    </w:p>
    <w:p w14:paraId="4BFE2721" w14:textId="270578DB" w:rsidR="002F1947" w:rsidRDefault="00B568C2">
      <w:r>
        <w:rPr>
          <w:noProof/>
        </w:rPr>
        <mc:AlternateContent>
          <mc:Choice Requires="wps">
            <w:drawing>
              <wp:anchor distT="0" distB="0" distL="114300" distR="114300" simplePos="0" relativeHeight="251659264" behindDoc="0" locked="0" layoutInCell="1" allowOverlap="1" wp14:anchorId="132789C1" wp14:editId="614B7647">
                <wp:simplePos x="0" y="0"/>
                <wp:positionH relativeFrom="margin">
                  <wp:align>right</wp:align>
                </wp:positionH>
                <wp:positionV relativeFrom="paragraph">
                  <wp:posOffset>485775</wp:posOffset>
                </wp:positionV>
                <wp:extent cx="1714500" cy="800100"/>
                <wp:effectExtent l="0" t="0" r="12700" b="12700"/>
                <wp:wrapSquare wrapText="bothSides"/>
                <wp:docPr id="1" name="Text Box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714500" cy="800100"/>
                        </a:xfrm>
                        <a:prstGeom prst="rect">
                          <a:avLst/>
                        </a:prstGeom>
                        <a:solidFill>
                          <a:srgbClr val="000080"/>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A4B579" w14:textId="62E31EC4" w:rsidR="001F72EB" w:rsidRPr="00B568C2" w:rsidRDefault="001F72EB" w:rsidP="001F72EB">
                            <w:pPr>
                              <w:jc w:val="center"/>
                              <w:rPr>
                                <w:b/>
                                <w:color w:val="FFFFFF" w:themeColor="background1"/>
                                <w:sz w:val="32"/>
                                <w:szCs w:val="32"/>
                              </w:rPr>
                            </w:pPr>
                            <w:r w:rsidRPr="00B568C2">
                              <w:rPr>
                                <w:b/>
                                <w:color w:val="FFFFFF" w:themeColor="background1"/>
                                <w:sz w:val="32"/>
                                <w:szCs w:val="32"/>
                              </w:rPr>
                              <w:t>Register</w:t>
                            </w:r>
                          </w:p>
                          <w:p w14:paraId="0F11D786" w14:textId="7BD2D931" w:rsidR="001F72EB" w:rsidRPr="00B568C2" w:rsidRDefault="001F72EB" w:rsidP="001F72EB">
                            <w:pPr>
                              <w:jc w:val="center"/>
                              <w:rPr>
                                <w:b/>
                                <w:color w:val="FFFFFF" w:themeColor="background1"/>
                                <w:sz w:val="32"/>
                                <w:szCs w:val="32"/>
                              </w:rPr>
                            </w:pPr>
                            <w:proofErr w:type="gramStart"/>
                            <w:r w:rsidRPr="00B568C2">
                              <w:rPr>
                                <w:b/>
                                <w:color w:val="FFFFFF" w:themeColor="background1"/>
                                <w:sz w:val="32"/>
                                <w:szCs w:val="32"/>
                              </w:rPr>
                              <w:t>for</w:t>
                            </w:r>
                            <w:proofErr w:type="gramEnd"/>
                            <w:r w:rsidRPr="00B568C2">
                              <w:rPr>
                                <w:b/>
                                <w:color w:val="FFFFFF" w:themeColor="background1"/>
                                <w:sz w:val="32"/>
                                <w:szCs w:val="32"/>
                              </w:rPr>
                              <w:t xml:space="preserve"> Training Labs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href="https://www.lincoln.edu/departments/center-excellence-teaching-and-learning/cetl-workshops-and-other-learning-initiatives" style="position:absolute;margin-left:83.8pt;margin-top:38.25pt;width:135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" o:button="t" fillcolor="navy" stroked="f">
                <v:fill o:detectmouseclick="t"/>
                <v:textbox>
                  <w:txbxContent>
                    <w:p w14:paraId="5AA4B579" w14:textId="62E31EC4" w:rsidR="001F72EB" w:rsidRPr="00B568C2" w:rsidRDefault="001F72EB" w:rsidP="001F72EB">
                      <w:pPr>
                        <w:jc w:val="center"/>
                        <w:rPr>
                          <w:b/>
                          <w:color w:val="FFFFFF" w:themeColor="background1"/>
                          <w:sz w:val="32"/>
                          <w:szCs w:val="32"/>
                        </w:rPr>
                      </w:pPr>
                      <w:r w:rsidRPr="00B568C2">
                        <w:rPr>
                          <w:b/>
                          <w:color w:val="FFFFFF" w:themeColor="background1"/>
                          <w:sz w:val="32"/>
                          <w:szCs w:val="32"/>
                        </w:rPr>
                        <w:t>Register</w:t>
                      </w:r>
                    </w:p>
                    <w:p w14:paraId="0F11D786" w14:textId="7BD2D931" w:rsidR="001F72EB" w:rsidRPr="00B568C2" w:rsidRDefault="001F72EB" w:rsidP="001F72EB">
                      <w:pPr>
                        <w:jc w:val="center"/>
                        <w:rPr>
                          <w:b/>
                          <w:color w:val="FFFFFF" w:themeColor="background1"/>
                          <w:sz w:val="32"/>
                          <w:szCs w:val="32"/>
                        </w:rPr>
                      </w:pPr>
                      <w:proofErr w:type="gramStart"/>
                      <w:r w:rsidRPr="00B568C2">
                        <w:rPr>
                          <w:b/>
                          <w:color w:val="FFFFFF" w:themeColor="background1"/>
                          <w:sz w:val="32"/>
                          <w:szCs w:val="32"/>
                        </w:rPr>
                        <w:t>for</w:t>
                      </w:r>
                      <w:proofErr w:type="gramEnd"/>
                      <w:r w:rsidRPr="00B568C2">
                        <w:rPr>
                          <w:b/>
                          <w:color w:val="FFFFFF" w:themeColor="background1"/>
                          <w:sz w:val="32"/>
                          <w:szCs w:val="32"/>
                        </w:rPr>
                        <w:t xml:space="preserve"> Training Labs</w:t>
                      </w:r>
                    </w:p>
                  </w:txbxContent>
                </v:textbox>
                <w10:wrap type="square" anchorx="margin"/>
              </v:shape>
            </w:pict>
          </mc:Fallback>
        </mc:AlternateContent>
      </w:r>
      <w:r w:rsidR="007124AD">
        <w:t xml:space="preserve">Use this checklist to prepare your Canvas course for Spring 2021. For help with Canvas settings attend Canvas Training Lab II.  For help with Content and Organization attend Canvas Training Labs III, IV, V, </w:t>
      </w:r>
      <w:proofErr w:type="gramStart"/>
      <w:r w:rsidR="007124AD">
        <w:t>VI</w:t>
      </w:r>
      <w:proofErr w:type="gramEnd"/>
      <w:r w:rsidR="007124AD">
        <w:t>.</w:t>
      </w:r>
      <w:r w:rsidR="001F72EB">
        <w:t xml:space="preserve"> To register for Canvas Training Labs, visit </w:t>
      </w:r>
      <w:hyperlink r:id="rId8" w:history="1">
        <w:r w:rsidR="001F72EB" w:rsidRPr="00B568C2">
          <w:rPr>
            <w:rStyle w:val="Hyperlink"/>
          </w:rPr>
          <w:t>CETL Workshops</w:t>
        </w:r>
        <w:r w:rsidRPr="00B568C2">
          <w:rPr>
            <w:rStyle w:val="Hyperlink"/>
          </w:rPr>
          <w:t xml:space="preserve"> and Other Learning Initiatives</w:t>
        </w:r>
      </w:hyperlink>
      <w:r>
        <w:t>.</w:t>
      </w:r>
      <w:r>
        <w:br/>
      </w:r>
    </w:p>
    <w:p w14:paraId="702FFDF1" w14:textId="77777777" w:rsidR="002F1947" w:rsidRDefault="002F1947"/>
    <w:tbl>
      <w:tblPr>
        <w:tblStyle w:val="MediumShading1-Accent1"/>
        <w:tblW w:w="10260" w:type="dxa"/>
        <w:tblInd w:w="-162" w:type="dxa"/>
        <w:tblLook w:val="04A0" w:firstRow="1" w:lastRow="0" w:firstColumn="1" w:lastColumn="0" w:noHBand="0" w:noVBand="1"/>
      </w:tblPr>
      <w:tblGrid>
        <w:gridCol w:w="9720"/>
        <w:gridCol w:w="540"/>
      </w:tblGrid>
      <w:tr w:rsidR="00BC225E" w14:paraId="0365EDA7" w14:textId="77777777" w:rsidTr="001F72EB">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0260" w:type="dxa"/>
            <w:gridSpan w:val="2"/>
            <w:shd w:val="clear" w:color="auto" w:fill="000090"/>
          </w:tcPr>
          <w:p w14:paraId="2BA210A9" w14:textId="77777777" w:rsidR="00BC225E" w:rsidRPr="00BC225E" w:rsidRDefault="00BC225E" w:rsidP="00BC225E">
            <w:pPr>
              <w:rPr>
                <w:sz w:val="32"/>
                <w:szCs w:val="32"/>
              </w:rPr>
            </w:pPr>
            <w:r w:rsidRPr="00BC225E">
              <w:rPr>
                <w:b w:val="0"/>
                <w:sz w:val="32"/>
                <w:szCs w:val="32"/>
              </w:rPr>
              <w:t>Canvas Settings</w:t>
            </w:r>
          </w:p>
        </w:tc>
      </w:tr>
      <w:tr w:rsidR="008770B0" w14:paraId="6F74E3AB" w14:textId="77777777" w:rsidTr="001F72EB">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720" w:type="dxa"/>
          </w:tcPr>
          <w:p w14:paraId="785AD35E" w14:textId="30F37123" w:rsidR="00154A75" w:rsidRPr="00DF281E" w:rsidRDefault="00154A75" w:rsidP="00154A75">
            <w:pPr>
              <w:rPr>
                <w:b w:val="0"/>
              </w:rPr>
            </w:pPr>
            <w:r w:rsidRPr="00DF281E">
              <w:rPr>
                <w:b w:val="0"/>
              </w:rPr>
              <w:t>In the global navigation menu, click “Account,” click “Notifications,” and set your Notifications</w:t>
            </w:r>
            <w:r w:rsidR="00004FD7" w:rsidRPr="00DF281E">
              <w:rPr>
                <w:b w:val="0"/>
              </w:rPr>
              <w:t>.</w:t>
            </w:r>
          </w:p>
        </w:tc>
        <w:bookmarkStart w:id="0" w:name="_GoBack"/>
        <w:tc>
          <w:tcPr>
            <w:tcW w:w="540" w:type="dxa"/>
            <w:vAlign w:val="center"/>
          </w:tcPr>
          <w:p w14:paraId="4F6BA3BA" w14:textId="1E4A5B7D" w:rsidR="00154A75" w:rsidRDefault="00154A75" w:rsidP="005F6F11">
            <w:pPr>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
                  <w:enabled/>
                  <w:calcOnExit w:val="0"/>
                  <w:checkBox>
                    <w:sizeAuto/>
                    <w:default w:val="0"/>
                    <w:checked w:val="0"/>
                  </w:checkBox>
                </w:ffData>
              </w:fldChar>
            </w:r>
            <w:bookmarkStart w:id="1" w:name="Check1"/>
            <w:r>
              <w:instrText xml:space="preserve"> FORMCHECKBOX </w:instrText>
            </w:r>
            <w:r>
              <w:fldChar w:fldCharType="end"/>
            </w:r>
            <w:bookmarkEnd w:id="1"/>
            <w:bookmarkEnd w:id="0"/>
          </w:p>
        </w:tc>
      </w:tr>
      <w:tr w:rsidR="008770B0" w14:paraId="4125B341" w14:textId="77777777" w:rsidTr="001F72EB">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720" w:type="dxa"/>
          </w:tcPr>
          <w:p w14:paraId="724F13CD" w14:textId="77777777" w:rsidR="00154A75" w:rsidRPr="00DF281E" w:rsidRDefault="00154A75" w:rsidP="00154A75">
            <w:pPr>
              <w:rPr>
                <w:b w:val="0"/>
              </w:rPr>
            </w:pPr>
            <w:r w:rsidRPr="00DF281E">
              <w:rPr>
                <w:b w:val="0"/>
              </w:rPr>
              <w:t xml:space="preserve">In the global navigation menu, click “Account,” click “Profile,” and add your photo. </w:t>
            </w:r>
          </w:p>
        </w:tc>
        <w:tc>
          <w:tcPr>
            <w:tcW w:w="540" w:type="dxa"/>
            <w:vAlign w:val="center"/>
          </w:tcPr>
          <w:p w14:paraId="5EB782E7" w14:textId="77777777" w:rsidR="00154A75" w:rsidRDefault="00154A75" w:rsidP="005F6F11">
            <w:pPr>
              <w:jc w:val="center"/>
              <w:cnfStyle w:val="000000010000" w:firstRow="0" w:lastRow="0" w:firstColumn="0" w:lastColumn="0" w:oddVBand="0" w:evenVBand="0" w:oddHBand="0" w:evenHBand="1"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8770B0" w14:paraId="6BA58871" w14:textId="77777777" w:rsidTr="001F72EB">
        <w:trPr>
          <w:cnfStyle w:val="000000100000" w:firstRow="0" w:lastRow="0" w:firstColumn="0" w:lastColumn="0" w:oddVBand="0" w:evenVBand="0" w:oddHBand="1"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9720" w:type="dxa"/>
          </w:tcPr>
          <w:p w14:paraId="5E5AAE8F" w14:textId="58FCB354" w:rsidR="00154A75" w:rsidRPr="00DF281E" w:rsidRDefault="00BC225E" w:rsidP="00BC225E">
            <w:pPr>
              <w:rPr>
                <w:b w:val="0"/>
              </w:rPr>
            </w:pPr>
            <w:r w:rsidRPr="00DF281E">
              <w:rPr>
                <w:b w:val="0"/>
              </w:rPr>
              <w:t xml:space="preserve">Consider adding </w:t>
            </w:r>
            <w:r w:rsidR="00154A75" w:rsidRPr="00DF281E">
              <w:rPr>
                <w:b w:val="0"/>
              </w:rPr>
              <w:t>your pronouns and adding your bio. If you choose to do this, in the global navigation menu, click “Account,” click “Profile,” and choose your pronouns and add you</w:t>
            </w:r>
            <w:r w:rsidR="0096660D" w:rsidRPr="00DF281E">
              <w:rPr>
                <w:b w:val="0"/>
              </w:rPr>
              <w:t>r bio, and click “Save Profile”</w:t>
            </w:r>
            <w:r w:rsidR="00154A75" w:rsidRPr="00DF281E">
              <w:rPr>
                <w:b w:val="0"/>
              </w:rPr>
              <w:t xml:space="preserve"> at the bottom of the page.</w:t>
            </w:r>
          </w:p>
        </w:tc>
        <w:tc>
          <w:tcPr>
            <w:tcW w:w="540" w:type="dxa"/>
            <w:vAlign w:val="center"/>
          </w:tcPr>
          <w:p w14:paraId="57E79E02" w14:textId="77777777" w:rsidR="00154A75" w:rsidRDefault="00154A75" w:rsidP="005F6F11">
            <w:pPr>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154A75" w14:paraId="7C4AE4E3" w14:textId="77777777" w:rsidTr="001F72EB">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720" w:type="dxa"/>
          </w:tcPr>
          <w:p w14:paraId="59B42147" w14:textId="455E9746" w:rsidR="00154A75" w:rsidRPr="00DF281E" w:rsidRDefault="00D13796" w:rsidP="00C74A8A">
            <w:pPr>
              <w:rPr>
                <w:b w:val="0"/>
              </w:rPr>
            </w:pPr>
            <w:r w:rsidRPr="00DF281E">
              <w:rPr>
                <w:b w:val="0"/>
              </w:rPr>
              <w:t>In settings on your course home page, update your course navigation menu for your students</w:t>
            </w:r>
            <w:r w:rsidR="005F6F11" w:rsidRPr="00DF281E">
              <w:rPr>
                <w:b w:val="0"/>
              </w:rPr>
              <w:t xml:space="preserve">. </w:t>
            </w:r>
            <w:r w:rsidR="00C74A8A" w:rsidRPr="00DF281E">
              <w:rPr>
                <w:b w:val="0"/>
              </w:rPr>
              <w:t>You</w:t>
            </w:r>
            <w:r w:rsidR="00C74A8A">
              <w:rPr>
                <w:b w:val="0"/>
              </w:rPr>
              <w:t xml:space="preserve">r </w:t>
            </w:r>
            <w:r w:rsidR="00C74A8A" w:rsidRPr="00DF281E">
              <w:rPr>
                <w:b w:val="0"/>
              </w:rPr>
              <w:t xml:space="preserve">students </w:t>
            </w:r>
            <w:r w:rsidR="00C74A8A">
              <w:rPr>
                <w:b w:val="0"/>
              </w:rPr>
              <w:t>should</w:t>
            </w:r>
            <w:r w:rsidR="00C74A8A" w:rsidRPr="00DF281E">
              <w:rPr>
                <w:b w:val="0"/>
              </w:rPr>
              <w:t xml:space="preserve"> work in a sequential manner. </w:t>
            </w:r>
            <w:r w:rsidR="00C74A8A">
              <w:rPr>
                <w:b w:val="0"/>
              </w:rPr>
              <w:t>Students will see their content in each Module.</w:t>
            </w:r>
            <w:r w:rsidR="005F6F11" w:rsidRPr="00DF281E">
              <w:rPr>
                <w:b w:val="0"/>
              </w:rPr>
              <w:t xml:space="preserve"> In your course student navigation make your Module link visible for your students and hide assignments, quizzes, discussions, pages, and files. </w:t>
            </w:r>
          </w:p>
        </w:tc>
        <w:tc>
          <w:tcPr>
            <w:tcW w:w="540" w:type="dxa"/>
            <w:vAlign w:val="center"/>
          </w:tcPr>
          <w:p w14:paraId="6E6D906F" w14:textId="77777777" w:rsidR="00154A75" w:rsidRDefault="00154A75" w:rsidP="00D90820">
            <w:pPr>
              <w:jc w:val="center"/>
              <w:cnfStyle w:val="000000010000" w:firstRow="0" w:lastRow="0" w:firstColumn="0" w:lastColumn="0" w:oddVBand="0" w:evenVBand="0" w:oddHBand="0" w:evenHBand="1"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D13796" w14:paraId="206AB519" w14:textId="77777777" w:rsidTr="001F72E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720" w:type="dxa"/>
          </w:tcPr>
          <w:p w14:paraId="603BCE53" w14:textId="0648124D" w:rsidR="00D13796" w:rsidRPr="00DF281E" w:rsidRDefault="00D13796">
            <w:pPr>
              <w:rPr>
                <w:b w:val="0"/>
              </w:rPr>
            </w:pPr>
            <w:r w:rsidRPr="00DF281E">
              <w:rPr>
                <w:b w:val="0"/>
              </w:rPr>
              <w:t>Decide if you are going to import from Moodle or start from scratch</w:t>
            </w:r>
            <w:r w:rsidR="00004FD7" w:rsidRPr="00DF281E">
              <w:rPr>
                <w:b w:val="0"/>
              </w:rPr>
              <w:t>.</w:t>
            </w:r>
          </w:p>
        </w:tc>
        <w:tc>
          <w:tcPr>
            <w:tcW w:w="540" w:type="dxa"/>
            <w:vAlign w:val="center"/>
          </w:tcPr>
          <w:p w14:paraId="71673BB6" w14:textId="5E1C7C4E" w:rsidR="00D13796" w:rsidRDefault="005F6F11" w:rsidP="00D90820">
            <w:pPr>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3F60E4" w14:paraId="3B5BF7D9" w14:textId="77777777" w:rsidTr="001F72EB">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720" w:type="dxa"/>
          </w:tcPr>
          <w:p w14:paraId="155AD829" w14:textId="70142DF8" w:rsidR="003F60E4" w:rsidRDefault="004F1CB6" w:rsidP="00320667">
            <w:pPr>
              <w:rPr>
                <w:b w:val="0"/>
              </w:rPr>
            </w:pPr>
            <w:r>
              <w:rPr>
                <w:b w:val="0"/>
              </w:rPr>
              <w:t>If you import to Canvas</w:t>
            </w:r>
            <w:r w:rsidR="003F60E4">
              <w:rPr>
                <w:b w:val="0"/>
              </w:rPr>
              <w:t xml:space="preserve">, review the </w:t>
            </w:r>
            <w:r>
              <w:rPr>
                <w:b w:val="0"/>
              </w:rPr>
              <w:t xml:space="preserve">imported </w:t>
            </w:r>
            <w:r w:rsidR="00320667">
              <w:rPr>
                <w:b w:val="0"/>
              </w:rPr>
              <w:t>content. The imported content may import out of order. Check your content carefully. S</w:t>
            </w:r>
            <w:r w:rsidR="003F60E4">
              <w:rPr>
                <w:b w:val="0"/>
              </w:rPr>
              <w:t>et your start and end dates for assignments, quizzes, and discussions.</w:t>
            </w:r>
          </w:p>
        </w:tc>
        <w:tc>
          <w:tcPr>
            <w:tcW w:w="540" w:type="dxa"/>
            <w:vAlign w:val="center"/>
          </w:tcPr>
          <w:p w14:paraId="5923540A" w14:textId="03A85E57" w:rsidR="003F60E4" w:rsidRDefault="003F60E4" w:rsidP="00D90820">
            <w:pPr>
              <w:jc w:val="center"/>
              <w:cnfStyle w:val="000000010000" w:firstRow="0" w:lastRow="0" w:firstColumn="0" w:lastColumn="0" w:oddVBand="0" w:evenVBand="0" w:oddHBand="0" w:evenHBand="1"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D13796" w14:paraId="169BE599" w14:textId="77777777" w:rsidTr="001F72E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720" w:type="dxa"/>
          </w:tcPr>
          <w:p w14:paraId="38B23CDA" w14:textId="3DB68385" w:rsidR="00D13796" w:rsidRPr="00DF281E" w:rsidRDefault="00C17E03" w:rsidP="004D476F">
            <w:pPr>
              <w:rPr>
                <w:b w:val="0"/>
              </w:rPr>
            </w:pPr>
            <w:r>
              <w:rPr>
                <w:b w:val="0"/>
              </w:rPr>
              <w:t xml:space="preserve">Course home page: use Modules (which is the default) or create a home page. </w:t>
            </w:r>
            <w:r w:rsidR="004D476F">
              <w:rPr>
                <w:b w:val="0"/>
              </w:rPr>
              <w:t>Attend Canvas Training Lab IV to learn about pages.</w:t>
            </w:r>
          </w:p>
        </w:tc>
        <w:tc>
          <w:tcPr>
            <w:tcW w:w="540" w:type="dxa"/>
            <w:vAlign w:val="center"/>
          </w:tcPr>
          <w:p w14:paraId="28D53696" w14:textId="588D275E" w:rsidR="00D13796" w:rsidRDefault="00C17E03" w:rsidP="00D90820">
            <w:pPr>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D13796" w14:paraId="23ED1CDE" w14:textId="77777777" w:rsidTr="001F72EB">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720" w:type="dxa"/>
          </w:tcPr>
          <w:p w14:paraId="75C3CE88" w14:textId="1DE0648D" w:rsidR="00D13796" w:rsidRPr="00DF281E" w:rsidRDefault="00D13796" w:rsidP="00D13796">
            <w:pPr>
              <w:rPr>
                <w:b w:val="0"/>
              </w:rPr>
            </w:pPr>
            <w:r w:rsidRPr="00DF281E">
              <w:rPr>
                <w:b w:val="0"/>
              </w:rPr>
              <w:t xml:space="preserve">Create </w:t>
            </w:r>
            <w:r w:rsidR="00004FD7" w:rsidRPr="00DF281E">
              <w:rPr>
                <w:b w:val="0"/>
              </w:rPr>
              <w:t xml:space="preserve">a Module </w:t>
            </w:r>
            <w:r w:rsidRPr="00DF281E">
              <w:rPr>
                <w:b w:val="0"/>
              </w:rPr>
              <w:t>for each week</w:t>
            </w:r>
            <w:r w:rsidR="00004FD7" w:rsidRPr="00DF281E">
              <w:rPr>
                <w:b w:val="0"/>
              </w:rPr>
              <w:t>.</w:t>
            </w:r>
            <w:r w:rsidR="004D476F">
              <w:rPr>
                <w:b w:val="0"/>
              </w:rPr>
              <w:t xml:space="preserve"> Attend Canvas Training Lab IV to learn about Modules.</w:t>
            </w:r>
          </w:p>
        </w:tc>
        <w:tc>
          <w:tcPr>
            <w:tcW w:w="540" w:type="dxa"/>
            <w:vAlign w:val="center"/>
          </w:tcPr>
          <w:p w14:paraId="73D74132" w14:textId="77777777" w:rsidR="00D13796" w:rsidRDefault="00D13796" w:rsidP="00D90820">
            <w:pPr>
              <w:jc w:val="center"/>
              <w:cnfStyle w:val="000000010000" w:firstRow="0" w:lastRow="0" w:firstColumn="0" w:lastColumn="0" w:oddVBand="0" w:evenVBand="0" w:oddHBand="0" w:evenHBand="1"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D13796" w14:paraId="6DE6E261" w14:textId="77777777" w:rsidTr="001F72E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720" w:type="dxa"/>
          </w:tcPr>
          <w:p w14:paraId="5A79344F" w14:textId="0CC1E686" w:rsidR="00D13796" w:rsidRPr="00DF281E" w:rsidRDefault="00D13796" w:rsidP="00305AE4">
            <w:pPr>
              <w:rPr>
                <w:b w:val="0"/>
              </w:rPr>
            </w:pPr>
            <w:r w:rsidRPr="00DF281E">
              <w:rPr>
                <w:b w:val="0"/>
              </w:rPr>
              <w:t>Update your syllabus and add your syllabus to your first module</w:t>
            </w:r>
            <w:r w:rsidR="00305AE4">
              <w:rPr>
                <w:b w:val="0"/>
              </w:rPr>
              <w:t xml:space="preserve"> </w:t>
            </w:r>
          </w:p>
        </w:tc>
        <w:tc>
          <w:tcPr>
            <w:tcW w:w="540" w:type="dxa"/>
            <w:vAlign w:val="center"/>
          </w:tcPr>
          <w:p w14:paraId="76D8955C" w14:textId="77777777" w:rsidR="00D13796" w:rsidRDefault="00D13796" w:rsidP="00D90820">
            <w:pPr>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D13796" w14:paraId="485BA42F" w14:textId="77777777" w:rsidTr="001F72EB">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720" w:type="dxa"/>
          </w:tcPr>
          <w:p w14:paraId="4D879C19" w14:textId="0BAC5099" w:rsidR="00D13796" w:rsidRPr="00DF281E" w:rsidRDefault="00D13796" w:rsidP="00DF281E">
            <w:pPr>
              <w:rPr>
                <w:b w:val="0"/>
              </w:rPr>
            </w:pPr>
            <w:r w:rsidRPr="00DF281E">
              <w:rPr>
                <w:b w:val="0"/>
              </w:rPr>
              <w:t>Create an announcement or page</w:t>
            </w:r>
            <w:r w:rsidR="00DF281E">
              <w:rPr>
                <w:b w:val="0"/>
              </w:rPr>
              <w:t xml:space="preserve"> that</w:t>
            </w:r>
            <w:r w:rsidRPr="00DF281E">
              <w:rPr>
                <w:b w:val="0"/>
              </w:rPr>
              <w:t xml:space="preserve"> includes course information and provides guidance to students such as where to begin and what to expect throughout the course</w:t>
            </w:r>
            <w:r w:rsidR="00004FD7" w:rsidRPr="00DF281E">
              <w:rPr>
                <w:b w:val="0"/>
              </w:rPr>
              <w:t>.</w:t>
            </w:r>
          </w:p>
        </w:tc>
        <w:tc>
          <w:tcPr>
            <w:tcW w:w="540" w:type="dxa"/>
            <w:vAlign w:val="center"/>
          </w:tcPr>
          <w:p w14:paraId="667C4478" w14:textId="77777777" w:rsidR="00D13796" w:rsidRDefault="00D13796" w:rsidP="00D90820">
            <w:pPr>
              <w:jc w:val="center"/>
              <w:cnfStyle w:val="000000010000" w:firstRow="0" w:lastRow="0" w:firstColumn="0" w:lastColumn="0" w:oddVBand="0" w:evenVBand="0" w:oddHBand="0" w:evenHBand="1"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D13796" w14:paraId="573E7B4E" w14:textId="77777777" w:rsidTr="001F72E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720" w:type="dxa"/>
          </w:tcPr>
          <w:p w14:paraId="7EB66AD3" w14:textId="0C3580B1" w:rsidR="00D13796" w:rsidRPr="00DF281E" w:rsidRDefault="00EB3233">
            <w:pPr>
              <w:rPr>
                <w:b w:val="0"/>
              </w:rPr>
            </w:pPr>
            <w:r w:rsidRPr="00DF281E">
              <w:rPr>
                <w:b w:val="0"/>
              </w:rPr>
              <w:t>Add content to your modules</w:t>
            </w:r>
            <w:r w:rsidR="00004FD7" w:rsidRPr="00DF281E">
              <w:rPr>
                <w:b w:val="0"/>
              </w:rPr>
              <w:t>.</w:t>
            </w:r>
          </w:p>
        </w:tc>
        <w:tc>
          <w:tcPr>
            <w:tcW w:w="540" w:type="dxa"/>
            <w:vAlign w:val="center"/>
          </w:tcPr>
          <w:p w14:paraId="372D12FE" w14:textId="6BF7E858" w:rsidR="00D13796" w:rsidRDefault="00EB3233" w:rsidP="00D90820">
            <w:pPr>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EB3233" w14:paraId="430B2FCF" w14:textId="77777777" w:rsidTr="001F72EB">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720" w:type="dxa"/>
          </w:tcPr>
          <w:p w14:paraId="7E5C4B1A" w14:textId="7B96CBD5" w:rsidR="00EB3233" w:rsidRPr="00DF281E" w:rsidRDefault="00EB3233">
            <w:pPr>
              <w:rPr>
                <w:b w:val="0"/>
              </w:rPr>
            </w:pPr>
            <w:r w:rsidRPr="00DF281E">
              <w:rPr>
                <w:b w:val="0"/>
              </w:rPr>
              <w:t>Publish your modules</w:t>
            </w:r>
            <w:r w:rsidR="00004FD7" w:rsidRPr="00DF281E">
              <w:rPr>
                <w:b w:val="0"/>
              </w:rPr>
              <w:t>.</w:t>
            </w:r>
          </w:p>
        </w:tc>
        <w:tc>
          <w:tcPr>
            <w:tcW w:w="540" w:type="dxa"/>
            <w:vAlign w:val="center"/>
          </w:tcPr>
          <w:p w14:paraId="35BA3189" w14:textId="20995D20" w:rsidR="00EB3233" w:rsidRDefault="00EB3233" w:rsidP="00D90820">
            <w:pPr>
              <w:jc w:val="center"/>
              <w:cnfStyle w:val="000000010000" w:firstRow="0" w:lastRow="0" w:firstColumn="0" w:lastColumn="0" w:oddVBand="0" w:evenVBand="0" w:oddHBand="0" w:evenHBand="1"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EB3233" w14:paraId="062157F5" w14:textId="77777777" w:rsidTr="001F72E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720" w:type="dxa"/>
          </w:tcPr>
          <w:p w14:paraId="07C395F7" w14:textId="631699CC" w:rsidR="00EB3233" w:rsidRPr="00DF281E" w:rsidRDefault="00EB3233">
            <w:pPr>
              <w:rPr>
                <w:b w:val="0"/>
              </w:rPr>
            </w:pPr>
            <w:r w:rsidRPr="00DF281E">
              <w:rPr>
                <w:b w:val="0"/>
              </w:rPr>
              <w:t>Publish your course</w:t>
            </w:r>
            <w:r w:rsidR="00004FD7" w:rsidRPr="00DF281E">
              <w:rPr>
                <w:b w:val="0"/>
              </w:rPr>
              <w:t>.</w:t>
            </w:r>
          </w:p>
        </w:tc>
        <w:tc>
          <w:tcPr>
            <w:tcW w:w="540" w:type="dxa"/>
            <w:vAlign w:val="center"/>
          </w:tcPr>
          <w:p w14:paraId="755CD9ED" w14:textId="3696507E" w:rsidR="00EB3233" w:rsidRDefault="00EB3233" w:rsidP="00D90820">
            <w:pPr>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end"/>
            </w:r>
          </w:p>
        </w:tc>
      </w:tr>
      <w:tr w:rsidR="00D90820" w14:paraId="0BD9129A" w14:textId="77777777" w:rsidTr="001F72EB">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260" w:type="dxa"/>
            <w:gridSpan w:val="2"/>
            <w:shd w:val="clear" w:color="auto" w:fill="000090"/>
          </w:tcPr>
          <w:p w14:paraId="0EA5DB41" w14:textId="77777777" w:rsidR="00D90820" w:rsidRDefault="00D90820" w:rsidP="00EB3233">
            <w:pPr>
              <w:jc w:val="center"/>
            </w:pPr>
          </w:p>
        </w:tc>
      </w:tr>
    </w:tbl>
    <w:p w14:paraId="130D41CB" w14:textId="77777777" w:rsidR="00154A75" w:rsidRDefault="00154A75"/>
    <w:sectPr w:rsidR="00154A75" w:rsidSect="008D0A16">
      <w:head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5C1FB" w14:textId="77777777" w:rsidR="001F72EB" w:rsidRDefault="001F72EB" w:rsidP="005F6F11">
      <w:r>
        <w:separator/>
      </w:r>
    </w:p>
  </w:endnote>
  <w:endnote w:type="continuationSeparator" w:id="0">
    <w:p w14:paraId="019BD236" w14:textId="77777777" w:rsidR="001F72EB" w:rsidRDefault="001F72EB" w:rsidP="005F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990B7" w14:textId="77777777" w:rsidR="001F72EB" w:rsidRDefault="001F72EB" w:rsidP="005F6F11">
      <w:r>
        <w:separator/>
      </w:r>
    </w:p>
  </w:footnote>
  <w:footnote w:type="continuationSeparator" w:id="0">
    <w:p w14:paraId="3E14A89A" w14:textId="77777777" w:rsidR="001F72EB" w:rsidRDefault="001F72EB" w:rsidP="005F6F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C29F7" w14:textId="275682E5" w:rsidR="001F72EB" w:rsidRDefault="001F72EB">
    <w:pPr>
      <w:pStyle w:val="Header"/>
    </w:pPr>
    <w:r w:rsidRPr="005F6F11">
      <w:rPr>
        <w:noProof/>
      </w:rPr>
      <w:drawing>
        <wp:anchor distT="0" distB="0" distL="114300" distR="114300" simplePos="0" relativeHeight="251659264" behindDoc="0" locked="0" layoutInCell="1" allowOverlap="1" wp14:anchorId="3CE85BD1" wp14:editId="3917257C">
          <wp:simplePos x="0" y="0"/>
          <wp:positionH relativeFrom="margin">
            <wp:posOffset>342900</wp:posOffset>
          </wp:positionH>
          <wp:positionV relativeFrom="margin">
            <wp:posOffset>-228600</wp:posOffset>
          </wp:positionV>
          <wp:extent cx="5029200" cy="2971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Lwording.png"/>
                  <pic:cNvPicPr/>
                </pic:nvPicPr>
                <pic:blipFill>
                  <a:blip r:embed="rId1">
                    <a:extLst>
                      <a:ext uri="{28A0092B-C50C-407E-A947-70E740481C1C}">
                        <a14:useLocalDpi xmlns:a14="http://schemas.microsoft.com/office/drawing/2010/main" val="0"/>
                      </a:ext>
                    </a:extLst>
                  </a:blip>
                  <a:stretch>
                    <a:fillRect/>
                  </a:stretch>
                </pic:blipFill>
                <pic:spPr>
                  <a:xfrm>
                    <a:off x="0" y="0"/>
                    <a:ext cx="5029200" cy="297180"/>
                  </a:xfrm>
                  <a:prstGeom prst="rect">
                    <a:avLst/>
                  </a:prstGeom>
                </pic:spPr>
              </pic:pic>
            </a:graphicData>
          </a:graphic>
          <wp14:sizeRelH relativeFrom="margin">
            <wp14:pctWidth>0</wp14:pctWidth>
          </wp14:sizeRelH>
          <wp14:sizeRelV relativeFrom="margin">
            <wp14:pctHeight>0</wp14:pctHeight>
          </wp14:sizeRelV>
        </wp:anchor>
      </w:drawing>
    </w:r>
    <w:r w:rsidRPr="005F6F11">
      <w:rPr>
        <w:noProof/>
      </w:rPr>
      <w:drawing>
        <wp:anchor distT="0" distB="0" distL="114300" distR="114300" simplePos="0" relativeHeight="251660288" behindDoc="0" locked="0" layoutInCell="1" allowOverlap="1" wp14:anchorId="4805E79A" wp14:editId="2592EBD1">
          <wp:simplePos x="0" y="0"/>
          <wp:positionH relativeFrom="margin">
            <wp:posOffset>1714500</wp:posOffset>
          </wp:positionH>
          <wp:positionV relativeFrom="margin">
            <wp:posOffset>-800100</wp:posOffset>
          </wp:positionV>
          <wp:extent cx="1828800" cy="4610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oln-university-wordmark-trans.png"/>
                  <pic:cNvPicPr/>
                </pic:nvPicPr>
                <pic:blipFill>
                  <a:blip r:embed="rId2">
                    <a:extLst>
                      <a:ext uri="{28A0092B-C50C-407E-A947-70E740481C1C}">
                        <a14:useLocalDpi xmlns:a14="http://schemas.microsoft.com/office/drawing/2010/main" val="0"/>
                      </a:ext>
                    </a:extLst>
                  </a:blip>
                  <a:stretch>
                    <a:fillRect/>
                  </a:stretch>
                </pic:blipFill>
                <pic:spPr>
                  <a:xfrm>
                    <a:off x="0" y="0"/>
                    <a:ext cx="1828800" cy="4610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75"/>
    <w:rsid w:val="00004FD7"/>
    <w:rsid w:val="0002745F"/>
    <w:rsid w:val="00154A75"/>
    <w:rsid w:val="001F5DE0"/>
    <w:rsid w:val="001F72EB"/>
    <w:rsid w:val="002C0E96"/>
    <w:rsid w:val="002F1947"/>
    <w:rsid w:val="00305AE4"/>
    <w:rsid w:val="00320667"/>
    <w:rsid w:val="003F60E4"/>
    <w:rsid w:val="00456905"/>
    <w:rsid w:val="004D476F"/>
    <w:rsid w:val="004F1CB6"/>
    <w:rsid w:val="00542458"/>
    <w:rsid w:val="00596736"/>
    <w:rsid w:val="005F6F11"/>
    <w:rsid w:val="0060749A"/>
    <w:rsid w:val="006452CA"/>
    <w:rsid w:val="006701FE"/>
    <w:rsid w:val="006F2B08"/>
    <w:rsid w:val="007124AD"/>
    <w:rsid w:val="00821C0F"/>
    <w:rsid w:val="008304D8"/>
    <w:rsid w:val="00874E09"/>
    <w:rsid w:val="008770B0"/>
    <w:rsid w:val="008D0A16"/>
    <w:rsid w:val="009062F1"/>
    <w:rsid w:val="009607E2"/>
    <w:rsid w:val="0096660D"/>
    <w:rsid w:val="00AA3EDF"/>
    <w:rsid w:val="00B568C2"/>
    <w:rsid w:val="00B62B8E"/>
    <w:rsid w:val="00BC225E"/>
    <w:rsid w:val="00BC666A"/>
    <w:rsid w:val="00C17E03"/>
    <w:rsid w:val="00C74A8A"/>
    <w:rsid w:val="00D13796"/>
    <w:rsid w:val="00D90820"/>
    <w:rsid w:val="00DF281E"/>
    <w:rsid w:val="00EB3233"/>
    <w:rsid w:val="00ED1639"/>
    <w:rsid w:val="00EE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A13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66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54A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54A7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F6F11"/>
    <w:pPr>
      <w:tabs>
        <w:tab w:val="center" w:pos="4320"/>
        <w:tab w:val="right" w:pos="8640"/>
      </w:tabs>
    </w:pPr>
  </w:style>
  <w:style w:type="character" w:customStyle="1" w:styleId="HeaderChar">
    <w:name w:val="Header Char"/>
    <w:basedOn w:val="DefaultParagraphFont"/>
    <w:link w:val="Header"/>
    <w:uiPriority w:val="99"/>
    <w:rsid w:val="005F6F11"/>
  </w:style>
  <w:style w:type="paragraph" w:styleId="Footer">
    <w:name w:val="footer"/>
    <w:basedOn w:val="Normal"/>
    <w:link w:val="FooterChar"/>
    <w:uiPriority w:val="99"/>
    <w:unhideWhenUsed/>
    <w:rsid w:val="005F6F11"/>
    <w:pPr>
      <w:tabs>
        <w:tab w:val="center" w:pos="4320"/>
        <w:tab w:val="right" w:pos="8640"/>
      </w:tabs>
    </w:pPr>
  </w:style>
  <w:style w:type="character" w:customStyle="1" w:styleId="FooterChar">
    <w:name w:val="Footer Char"/>
    <w:basedOn w:val="DefaultParagraphFont"/>
    <w:link w:val="Footer"/>
    <w:uiPriority w:val="99"/>
    <w:rsid w:val="005F6F11"/>
  </w:style>
  <w:style w:type="table" w:styleId="MediumList2-Accent1">
    <w:name w:val="Medium List 2 Accent 1"/>
    <w:basedOn w:val="TableNormal"/>
    <w:uiPriority w:val="66"/>
    <w:rsid w:val="005F6F11"/>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Accent5">
    <w:name w:val="Colorful Shading Accent 5"/>
    <w:basedOn w:val="TableNormal"/>
    <w:uiPriority w:val="71"/>
    <w:rsid w:val="005F6F1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rsid w:val="005F6F1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6">
    <w:name w:val="Medium List 2 Accent 6"/>
    <w:basedOn w:val="TableNormal"/>
    <w:uiPriority w:val="66"/>
    <w:rsid w:val="005F6F11"/>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5F6F1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821C0F"/>
    <w:rPr>
      <w:color w:val="0000FF" w:themeColor="hyperlink"/>
      <w:u w:val="single"/>
    </w:rPr>
  </w:style>
  <w:style w:type="character" w:customStyle="1" w:styleId="Heading1Char">
    <w:name w:val="Heading 1 Char"/>
    <w:basedOn w:val="DefaultParagraphFont"/>
    <w:link w:val="Heading1"/>
    <w:uiPriority w:val="9"/>
    <w:rsid w:val="00BC666A"/>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BC66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666A"/>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1F72EB"/>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66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54A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54A7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F6F11"/>
    <w:pPr>
      <w:tabs>
        <w:tab w:val="center" w:pos="4320"/>
        <w:tab w:val="right" w:pos="8640"/>
      </w:tabs>
    </w:pPr>
  </w:style>
  <w:style w:type="character" w:customStyle="1" w:styleId="HeaderChar">
    <w:name w:val="Header Char"/>
    <w:basedOn w:val="DefaultParagraphFont"/>
    <w:link w:val="Header"/>
    <w:uiPriority w:val="99"/>
    <w:rsid w:val="005F6F11"/>
  </w:style>
  <w:style w:type="paragraph" w:styleId="Footer">
    <w:name w:val="footer"/>
    <w:basedOn w:val="Normal"/>
    <w:link w:val="FooterChar"/>
    <w:uiPriority w:val="99"/>
    <w:unhideWhenUsed/>
    <w:rsid w:val="005F6F11"/>
    <w:pPr>
      <w:tabs>
        <w:tab w:val="center" w:pos="4320"/>
        <w:tab w:val="right" w:pos="8640"/>
      </w:tabs>
    </w:pPr>
  </w:style>
  <w:style w:type="character" w:customStyle="1" w:styleId="FooterChar">
    <w:name w:val="Footer Char"/>
    <w:basedOn w:val="DefaultParagraphFont"/>
    <w:link w:val="Footer"/>
    <w:uiPriority w:val="99"/>
    <w:rsid w:val="005F6F11"/>
  </w:style>
  <w:style w:type="table" w:styleId="MediumList2-Accent1">
    <w:name w:val="Medium List 2 Accent 1"/>
    <w:basedOn w:val="TableNormal"/>
    <w:uiPriority w:val="66"/>
    <w:rsid w:val="005F6F11"/>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Accent5">
    <w:name w:val="Colorful Shading Accent 5"/>
    <w:basedOn w:val="TableNormal"/>
    <w:uiPriority w:val="71"/>
    <w:rsid w:val="005F6F1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rsid w:val="005F6F1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6">
    <w:name w:val="Medium List 2 Accent 6"/>
    <w:basedOn w:val="TableNormal"/>
    <w:uiPriority w:val="66"/>
    <w:rsid w:val="005F6F11"/>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5F6F1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821C0F"/>
    <w:rPr>
      <w:color w:val="0000FF" w:themeColor="hyperlink"/>
      <w:u w:val="single"/>
    </w:rPr>
  </w:style>
  <w:style w:type="character" w:customStyle="1" w:styleId="Heading1Char">
    <w:name w:val="Heading 1 Char"/>
    <w:basedOn w:val="DefaultParagraphFont"/>
    <w:link w:val="Heading1"/>
    <w:uiPriority w:val="9"/>
    <w:rsid w:val="00BC666A"/>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BC66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666A"/>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1F72E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coln.edu/departments/center-excellence-teaching-and-learning/cetl-workshops-and-other-learning-initiatives" TargetMode="External"/><Relationship Id="rId8" Type="http://schemas.openxmlformats.org/officeDocument/2006/relationships/hyperlink" Target="https://www.lincoln.edu/departments/center-excellence-teaching-and-learning/cetl-workshops-and-other-learning-initiative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1938</Characters>
  <Application>Microsoft Macintosh Word</Application>
  <DocSecurity>0</DocSecurity>
  <Lines>16</Lines>
  <Paragraphs>4</Paragraphs>
  <ScaleCrop>false</ScaleCrop>
  <Company>Lincoln University</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Snider</dc:creator>
  <cp:keywords/>
  <dc:description/>
  <cp:lastModifiedBy>Brenda Snider</cp:lastModifiedBy>
  <cp:revision>3</cp:revision>
  <cp:lastPrinted>2020-10-30T13:04:00Z</cp:lastPrinted>
  <dcterms:created xsi:type="dcterms:W3CDTF">2021-08-04T07:33:00Z</dcterms:created>
  <dcterms:modified xsi:type="dcterms:W3CDTF">2021-08-04T07:36:00Z</dcterms:modified>
</cp:coreProperties>
</file>